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1"/>
        <w:gridCol w:w="4253"/>
      </w:tblGrid>
      <w:tr w:rsidR="000168A4" w:rsidTr="000168A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68A4" w:rsidRDefault="000168A4" w:rsidP="000168A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68A4" w:rsidRDefault="000168A4" w:rsidP="001D1951">
            <w:pPr>
              <w:pStyle w:val="ConsPlusNormal"/>
              <w:spacing w:line="240" w:lineRule="exact"/>
              <w:ind w:left="176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 2</w:t>
            </w:r>
          </w:p>
          <w:p w:rsidR="000168A4" w:rsidRDefault="000168A4" w:rsidP="006E18C9">
            <w:pPr>
              <w:pStyle w:val="ConsPlusTitle"/>
              <w:spacing w:line="240" w:lineRule="exact"/>
              <w:ind w:left="176"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 </w:t>
            </w:r>
            <w:r w:rsidR="00D11D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орядку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="006E18C9">
              <w:rPr>
                <w:rFonts w:ascii="Times New Roman" w:hAnsi="Times New Roman" w:cs="Times New Roman"/>
                <w:b w:val="0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предоставления </w:t>
            </w:r>
          </w:p>
          <w:p w:rsidR="000168A4" w:rsidRPr="00FA132E" w:rsidRDefault="000168A4" w:rsidP="00FA132E">
            <w:pPr>
              <w:pStyle w:val="ConsPlusTitle"/>
              <w:spacing w:line="240" w:lineRule="exact"/>
              <w:ind w:left="176" w:right="-108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из бюджета Грачевского муниципального округа 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      </w:r>
          </w:p>
        </w:tc>
      </w:tr>
    </w:tbl>
    <w:p w:rsidR="000168A4" w:rsidRDefault="000168A4" w:rsidP="000168A4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39AE" w:rsidRDefault="005339AE" w:rsidP="000168A4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39AE" w:rsidRDefault="005339AE" w:rsidP="000168A4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68A4" w:rsidRDefault="000168A4" w:rsidP="000168A4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68A4" w:rsidRPr="005F4585" w:rsidRDefault="000168A4" w:rsidP="000168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585">
        <w:rPr>
          <w:rFonts w:ascii="Times New Roman" w:hAnsi="Times New Roman" w:cs="Times New Roman"/>
          <w:b w:val="0"/>
          <w:sz w:val="28"/>
          <w:szCs w:val="28"/>
        </w:rPr>
        <w:t>М</w:t>
      </w:r>
      <w:r w:rsidR="00D72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4585">
        <w:rPr>
          <w:rFonts w:ascii="Times New Roman" w:hAnsi="Times New Roman" w:cs="Times New Roman"/>
          <w:b w:val="0"/>
          <w:sz w:val="28"/>
          <w:szCs w:val="28"/>
        </w:rPr>
        <w:t>Е</w:t>
      </w:r>
      <w:r w:rsidR="00D72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4585">
        <w:rPr>
          <w:rFonts w:ascii="Times New Roman" w:hAnsi="Times New Roman" w:cs="Times New Roman"/>
          <w:b w:val="0"/>
          <w:sz w:val="28"/>
          <w:szCs w:val="28"/>
        </w:rPr>
        <w:t>Т</w:t>
      </w:r>
      <w:r w:rsidR="00D72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4585">
        <w:rPr>
          <w:rFonts w:ascii="Times New Roman" w:hAnsi="Times New Roman" w:cs="Times New Roman"/>
          <w:b w:val="0"/>
          <w:sz w:val="28"/>
          <w:szCs w:val="28"/>
        </w:rPr>
        <w:t>О</w:t>
      </w:r>
      <w:r w:rsidR="00D72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4585">
        <w:rPr>
          <w:rFonts w:ascii="Times New Roman" w:hAnsi="Times New Roman" w:cs="Times New Roman"/>
          <w:b w:val="0"/>
          <w:sz w:val="28"/>
          <w:szCs w:val="28"/>
        </w:rPr>
        <w:t>Д</w:t>
      </w:r>
      <w:r w:rsidR="00D72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4585">
        <w:rPr>
          <w:rFonts w:ascii="Times New Roman" w:hAnsi="Times New Roman" w:cs="Times New Roman"/>
          <w:b w:val="0"/>
          <w:sz w:val="28"/>
          <w:szCs w:val="28"/>
        </w:rPr>
        <w:t>И</w:t>
      </w:r>
      <w:r w:rsidR="00D72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4585">
        <w:rPr>
          <w:rFonts w:ascii="Times New Roman" w:hAnsi="Times New Roman" w:cs="Times New Roman"/>
          <w:b w:val="0"/>
          <w:sz w:val="28"/>
          <w:szCs w:val="28"/>
        </w:rPr>
        <w:t>К</w:t>
      </w:r>
      <w:r w:rsidR="00D72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4585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0168A4" w:rsidRDefault="000168A4" w:rsidP="00D72EA1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585">
        <w:rPr>
          <w:rFonts w:ascii="Times New Roman" w:hAnsi="Times New Roman" w:cs="Times New Roman"/>
          <w:b w:val="0"/>
          <w:sz w:val="28"/>
          <w:szCs w:val="28"/>
        </w:rPr>
        <w:t xml:space="preserve">определения размера субсидий, предоставляемых социально </w:t>
      </w:r>
    </w:p>
    <w:p w:rsidR="000168A4" w:rsidRPr="005F4585" w:rsidRDefault="000168A4" w:rsidP="00D72EA1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4585">
        <w:rPr>
          <w:rFonts w:ascii="Times New Roman" w:hAnsi="Times New Roman" w:cs="Times New Roman"/>
          <w:b w:val="0"/>
          <w:sz w:val="28"/>
          <w:szCs w:val="28"/>
        </w:rPr>
        <w:t>ориентированным некоммерческим организациям на реализацию социально значимых программ и мероприятий</w:t>
      </w:r>
    </w:p>
    <w:p w:rsidR="000168A4" w:rsidRDefault="000168A4" w:rsidP="000168A4">
      <w:pPr>
        <w:pStyle w:val="ConsPlusNormal"/>
        <w:rPr>
          <w:sz w:val="28"/>
          <w:szCs w:val="28"/>
        </w:rPr>
      </w:pPr>
    </w:p>
    <w:p w:rsidR="00FA132E" w:rsidRPr="005F4585" w:rsidRDefault="00FA132E" w:rsidP="000168A4">
      <w:pPr>
        <w:pStyle w:val="ConsPlusNormal"/>
        <w:rPr>
          <w:sz w:val="28"/>
          <w:szCs w:val="28"/>
        </w:rPr>
      </w:pPr>
    </w:p>
    <w:p w:rsidR="000168A4" w:rsidRPr="005F4585" w:rsidRDefault="000168A4" w:rsidP="001D195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>Члены конкурсной комиссии (далее - Комиссия) коллегиально рассматривают и оценивают каждую заявку, программу социально значимых мероприятий и прилагаемую к ней смету расходов, представленные на конкурс социально ориентированными некоммерческими организациями, выставляя баллы по следующим критериям:</w:t>
      </w:r>
    </w:p>
    <w:p w:rsidR="000168A4" w:rsidRDefault="000168A4" w:rsidP="000168A4">
      <w:pPr>
        <w:pStyle w:val="ConsPlusNormal"/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8"/>
        <w:gridCol w:w="4110"/>
        <w:gridCol w:w="1418"/>
      </w:tblGrid>
      <w:tr w:rsidR="000168A4" w:rsidRPr="005F4585" w:rsidTr="000168A4">
        <w:tc>
          <w:tcPr>
            <w:tcW w:w="567" w:type="dxa"/>
            <w:vAlign w:val="center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28" w:type="dxa"/>
            <w:vAlign w:val="center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110" w:type="dxa"/>
            <w:vAlign w:val="center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Шкала оценки критерия (варианты оценки в баллах)</w:t>
            </w:r>
          </w:p>
        </w:tc>
        <w:tc>
          <w:tcPr>
            <w:tcW w:w="1418" w:type="dxa"/>
            <w:vAlign w:val="center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0168A4" w:rsidRPr="005F4585" w:rsidTr="000168A4">
        <w:tc>
          <w:tcPr>
            <w:tcW w:w="567" w:type="dxa"/>
            <w:vAlign w:val="center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8" w:type="dxa"/>
            <w:vAlign w:val="center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68A4" w:rsidRPr="005F4585" w:rsidTr="000168A4">
        <w:tc>
          <w:tcPr>
            <w:tcW w:w="567" w:type="dxa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33"/>
            <w:bookmarkEnd w:id="0"/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мероприятий программы приоритетным направлениям предоставления субсидий, определенным </w:t>
            </w:r>
            <w:hyperlink w:anchor="P63" w:history="1">
              <w:r w:rsidRPr="005F4585">
                <w:rPr>
                  <w:rFonts w:ascii="Times New Roman" w:hAnsi="Times New Roman" w:cs="Times New Roman"/>
                  <w:sz w:val="28"/>
                  <w:szCs w:val="28"/>
                </w:rPr>
                <w:t>п. 2.4</w:t>
              </w:r>
            </w:hyperlink>
            <w:r w:rsidRPr="005F4585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  <w:tc>
          <w:tcPr>
            <w:tcW w:w="4110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все не соответствуют - 0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соответствуют 1 - 2 из 5 приоритетных направлений - 2 балла;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соответствуют 3 - 4 из 5 приоритетных направлений - 4 балла;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все соответствуют - 5 баллов</w:t>
            </w:r>
          </w:p>
        </w:tc>
        <w:tc>
          <w:tcPr>
            <w:tcW w:w="141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A4" w:rsidRPr="005F4585" w:rsidTr="000168A4">
        <w:tc>
          <w:tcPr>
            <w:tcW w:w="567" w:type="dxa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программы ее целям и задачам</w:t>
            </w:r>
          </w:p>
        </w:tc>
        <w:tc>
          <w:tcPr>
            <w:tcW w:w="4110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все не соответствуют - 0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до 50% мероприятий соответствуют - 2 балла;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51% до 99% мероприятий соответствуют - 4 балла;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все соответствуют - 5 баллов</w:t>
            </w:r>
          </w:p>
        </w:tc>
        <w:tc>
          <w:tcPr>
            <w:tcW w:w="141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A4" w:rsidRPr="005F4585" w:rsidTr="000168A4">
        <w:tc>
          <w:tcPr>
            <w:tcW w:w="567" w:type="dxa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2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Наличие у организации опыта по осуществлению социально значимой деятельности (срок осуществления уставной деятельности)</w:t>
            </w:r>
          </w:p>
        </w:tc>
        <w:tc>
          <w:tcPr>
            <w:tcW w:w="4110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менее 1 года - 0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1 до 5 лет - 2 балла;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свыше 5 лет - 4 балла</w:t>
            </w:r>
          </w:p>
        </w:tc>
        <w:tc>
          <w:tcPr>
            <w:tcW w:w="141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A4" w:rsidRPr="005F4585" w:rsidTr="000168A4">
        <w:tc>
          <w:tcPr>
            <w:tcW w:w="567" w:type="dxa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53"/>
            <w:bookmarkEnd w:id="1"/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:rsidR="000168A4" w:rsidRPr="005F4585" w:rsidRDefault="000168A4" w:rsidP="004A64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количество </w:t>
            </w:r>
            <w:r w:rsidR="004A64A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, охваченных мероприятиями программы (менее 30 человек - субсидия не предоставляется)</w:t>
            </w:r>
          </w:p>
        </w:tc>
        <w:tc>
          <w:tcPr>
            <w:tcW w:w="4110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30 до 100 человек - 5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101 до 500 человек - 10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501 до 1000 человек - 20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1001 до 2000 человек - 30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более 2000 человек - 40 баллов</w:t>
            </w:r>
          </w:p>
        </w:tc>
        <w:tc>
          <w:tcPr>
            <w:tcW w:w="141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A4" w:rsidRPr="005F4585" w:rsidTr="000168A4">
        <w:tc>
          <w:tcPr>
            <w:tcW w:w="567" w:type="dxa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Планируемое в рамках программы количество социально значимых мероприятий</w:t>
            </w:r>
          </w:p>
        </w:tc>
        <w:tc>
          <w:tcPr>
            <w:tcW w:w="4110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менее 10 мероприятий - 2 балла;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11 до 25 мероприятий - 5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свыше 25 мероприятий - 10 баллов</w:t>
            </w:r>
          </w:p>
        </w:tc>
        <w:tc>
          <w:tcPr>
            <w:tcW w:w="141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A4" w:rsidRPr="005F4585" w:rsidTr="000168A4">
        <w:tc>
          <w:tcPr>
            <w:tcW w:w="567" w:type="dxa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Наличие у организации материально-технической базы, необходимой для реализации программы</w:t>
            </w:r>
          </w:p>
        </w:tc>
        <w:tc>
          <w:tcPr>
            <w:tcW w:w="4110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база отсутствует - 0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база имеется лишь частично - 2 балла;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база имеется - 5 баллов</w:t>
            </w:r>
          </w:p>
        </w:tc>
        <w:tc>
          <w:tcPr>
            <w:tcW w:w="141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A4" w:rsidRPr="005F4585" w:rsidTr="000168A4">
        <w:tc>
          <w:tcPr>
            <w:tcW w:w="567" w:type="dxa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Обоснованность планируемого расходования средств на реализацию программы</w:t>
            </w:r>
          </w:p>
        </w:tc>
        <w:tc>
          <w:tcPr>
            <w:tcW w:w="4110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расходы не обоснованы - 0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расходы обоснованы частично - 5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расходы обоснованы, но есть некоторые замечания - 10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расходы полностью обоснованы - 20 баллов</w:t>
            </w:r>
          </w:p>
        </w:tc>
        <w:tc>
          <w:tcPr>
            <w:tcW w:w="141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A4" w:rsidRPr="005F4585" w:rsidTr="000168A4">
        <w:tc>
          <w:tcPr>
            <w:tcW w:w="567" w:type="dxa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финансирования и (или) привлечение дополнительных источников финансирования реализации программы</w:t>
            </w:r>
          </w:p>
        </w:tc>
        <w:tc>
          <w:tcPr>
            <w:tcW w:w="4110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собственное и (или) доп. финансирование отсутствует - 0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 10% до 20% от потребности на реализацию программы - 2 балла;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 xml:space="preserve">от 21% до 50% от потребности на реализацию программы - 4 </w:t>
            </w:r>
            <w:r w:rsidRPr="005F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балла;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свыше 50% от потребности на реализацию программы - 5 баллов</w:t>
            </w:r>
          </w:p>
        </w:tc>
        <w:tc>
          <w:tcPr>
            <w:tcW w:w="141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A4" w:rsidRPr="005F4585" w:rsidTr="000168A4">
        <w:tc>
          <w:tcPr>
            <w:tcW w:w="567" w:type="dxa"/>
          </w:tcPr>
          <w:p w:rsidR="000168A4" w:rsidRPr="005F4585" w:rsidRDefault="000168A4" w:rsidP="008440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87"/>
            <w:bookmarkEnd w:id="2"/>
            <w:r w:rsidRPr="005F4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2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Наличие количественных показателей измерения эффективности реализации программы</w:t>
            </w:r>
          </w:p>
        </w:tc>
        <w:tc>
          <w:tcPr>
            <w:tcW w:w="4110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отсутствие количественных показателей - 0 баллов;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наличие отдельных количественных показателей - 2 балла;</w:t>
            </w:r>
          </w:p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наличие количественных показателей по всем мероприятиям программы - 6 баллов</w:t>
            </w:r>
          </w:p>
        </w:tc>
        <w:tc>
          <w:tcPr>
            <w:tcW w:w="141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8A4" w:rsidRPr="005F4585" w:rsidTr="000168A4">
        <w:tc>
          <w:tcPr>
            <w:tcW w:w="3895" w:type="dxa"/>
            <w:gridSpan w:val="2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168A4" w:rsidRPr="005F4585" w:rsidRDefault="000168A4" w:rsidP="0084403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585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</w:tcPr>
          <w:p w:rsidR="000168A4" w:rsidRPr="005F4585" w:rsidRDefault="000168A4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A4" w:rsidRPr="005F4585" w:rsidRDefault="000168A4" w:rsidP="000168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8A4" w:rsidRPr="005F4585" w:rsidRDefault="000168A4" w:rsidP="00917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Комиссия может выставить одной программе, - 100 баллов.</w:t>
      </w:r>
    </w:p>
    <w:p w:rsidR="000168A4" w:rsidRPr="005F4585" w:rsidRDefault="000168A4" w:rsidP="001D195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 xml:space="preserve">На основании баллов, выставленных Комиссией по </w:t>
      </w:r>
      <w:hyperlink w:anchor="P333" w:history="1">
        <w:r w:rsidRPr="00E4635A">
          <w:rPr>
            <w:rFonts w:ascii="Times New Roman" w:hAnsi="Times New Roman" w:cs="Times New Roman"/>
            <w:sz w:val="28"/>
            <w:szCs w:val="28"/>
          </w:rPr>
          <w:t xml:space="preserve">критериям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4635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463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7" w:history="1">
        <w:r w:rsidRPr="00E4635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4635A">
        <w:rPr>
          <w:rFonts w:ascii="Times New Roman" w:hAnsi="Times New Roman" w:cs="Times New Roman"/>
          <w:sz w:val="28"/>
          <w:szCs w:val="28"/>
        </w:rPr>
        <w:t xml:space="preserve">, </w:t>
      </w:r>
      <w:r w:rsidRPr="005F4585">
        <w:rPr>
          <w:rFonts w:ascii="Times New Roman" w:hAnsi="Times New Roman" w:cs="Times New Roman"/>
          <w:sz w:val="28"/>
          <w:szCs w:val="28"/>
        </w:rPr>
        <w:t>каждой представленной на конкурс программе, формируется рейтинг участвующих в конкурсе организаций. Первой в рейтинге ставится организация, программа которой набрала наибольшее количество баллов.</w:t>
      </w:r>
    </w:p>
    <w:p w:rsidR="000168A4" w:rsidRPr="00E4635A" w:rsidRDefault="000168A4" w:rsidP="00917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 xml:space="preserve">В случае равенства баллов вперед ставится организация, имеющая больший балл по </w:t>
      </w:r>
      <w:hyperlink w:anchor="P353" w:history="1">
        <w:r w:rsidRPr="00E4635A">
          <w:rPr>
            <w:rFonts w:ascii="Times New Roman" w:hAnsi="Times New Roman" w:cs="Times New Roman"/>
            <w:sz w:val="28"/>
            <w:szCs w:val="28"/>
          </w:rPr>
          <w:t xml:space="preserve">критерию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4635A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4635A">
        <w:rPr>
          <w:rFonts w:ascii="Times New Roman" w:hAnsi="Times New Roman" w:cs="Times New Roman"/>
          <w:sz w:val="28"/>
          <w:szCs w:val="28"/>
        </w:rPr>
        <w:t>.</w:t>
      </w:r>
    </w:p>
    <w:p w:rsidR="000168A4" w:rsidRPr="005F4585" w:rsidRDefault="000168A4" w:rsidP="001D195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 xml:space="preserve">Для расчета размера субсидии, предоставляемой каждой из социально ориентированных некоммерческих организаций, </w:t>
      </w:r>
      <w:proofErr w:type="gramStart"/>
      <w:r w:rsidRPr="005F4585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5F4585">
        <w:rPr>
          <w:rFonts w:ascii="Times New Roman" w:hAnsi="Times New Roman" w:cs="Times New Roman"/>
          <w:sz w:val="28"/>
          <w:szCs w:val="28"/>
        </w:rPr>
        <w:t xml:space="preserve"> прежде всего рассчитать стоимость 1 балла по формуле:</w:t>
      </w:r>
    </w:p>
    <w:p w:rsidR="000168A4" w:rsidRPr="005F4585" w:rsidRDefault="000168A4" w:rsidP="000168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8A4" w:rsidRPr="005F4585" w:rsidRDefault="000168A4" w:rsidP="00917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684655" cy="288290"/>
            <wp:effectExtent l="0" t="0" r="0" b="0"/>
            <wp:docPr id="1" name="Рисунок 1" descr="base_23629_11893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9_118930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585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68A4" w:rsidRPr="005F4585" w:rsidRDefault="000168A4" w:rsidP="000168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8A4" w:rsidRPr="005F4585" w:rsidRDefault="00917018" w:rsidP="00917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8A4" w:rsidRPr="005F4585">
        <w:rPr>
          <w:rFonts w:ascii="Times New Roman" w:hAnsi="Times New Roman" w:cs="Times New Roman"/>
          <w:sz w:val="28"/>
          <w:szCs w:val="28"/>
        </w:rPr>
        <w:t>C1балл - стоимость 1 балла в рублях;</w:t>
      </w:r>
    </w:p>
    <w:p w:rsidR="000168A4" w:rsidRPr="005F4585" w:rsidRDefault="00917018" w:rsidP="009170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8A4" w:rsidRPr="005F4585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="000168A4" w:rsidRPr="005F4585">
        <w:rPr>
          <w:rFonts w:ascii="Times New Roman" w:hAnsi="Times New Roman" w:cs="Times New Roman"/>
          <w:sz w:val="28"/>
          <w:szCs w:val="28"/>
        </w:rPr>
        <w:t xml:space="preserve"> - объем бюджетных средств, выделенных в текущем году на субсидии социально ориентированным некоммерческим организациям;</w:t>
      </w:r>
    </w:p>
    <w:p w:rsidR="000168A4" w:rsidRPr="005F4585" w:rsidRDefault="00917018" w:rsidP="009170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8A4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741680" cy="288290"/>
            <wp:effectExtent l="19050" t="0" r="0" b="0"/>
            <wp:docPr id="2" name="Рисунок 2" descr="base_23629_11893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9_118930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8A4" w:rsidRPr="005F4585">
        <w:rPr>
          <w:rFonts w:ascii="Times New Roman" w:hAnsi="Times New Roman" w:cs="Times New Roman"/>
          <w:sz w:val="28"/>
          <w:szCs w:val="28"/>
        </w:rPr>
        <w:t xml:space="preserve"> - сумма баллов, выставленных Комиссией всем представленным на конкурс программам.</w:t>
      </w:r>
    </w:p>
    <w:p w:rsidR="000168A4" w:rsidRPr="005F4585" w:rsidRDefault="000168A4" w:rsidP="001D195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>Размер субсидии, предоставляемой социально ориентированной некоммерческой организации согласно рейтингу, рассчитывается по формуле:</w:t>
      </w:r>
    </w:p>
    <w:p w:rsidR="000168A4" w:rsidRPr="005F4585" w:rsidRDefault="000168A4" w:rsidP="000168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8A4" w:rsidRPr="005F4585" w:rsidRDefault="000168A4" w:rsidP="00917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58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F4585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5F45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F4585">
        <w:rPr>
          <w:rFonts w:ascii="Times New Roman" w:hAnsi="Times New Roman" w:cs="Times New Roman"/>
          <w:sz w:val="28"/>
          <w:szCs w:val="28"/>
        </w:rPr>
        <w:t>Кn</w:t>
      </w:r>
      <w:proofErr w:type="spellEnd"/>
      <w:r w:rsidRPr="005F4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5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F4585">
        <w:rPr>
          <w:rFonts w:ascii="Times New Roman" w:hAnsi="Times New Roman" w:cs="Times New Roman"/>
          <w:sz w:val="28"/>
          <w:szCs w:val="28"/>
        </w:rPr>
        <w:t xml:space="preserve"> C1балл, где</w:t>
      </w:r>
    </w:p>
    <w:p w:rsidR="000168A4" w:rsidRPr="005F4585" w:rsidRDefault="000168A4" w:rsidP="000168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8A4" w:rsidRPr="005F4585" w:rsidRDefault="000168A4" w:rsidP="00917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585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Start"/>
      <w:r w:rsidRPr="005F4585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5F4585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организации согласно рейтингу, в рублях;</w:t>
      </w:r>
    </w:p>
    <w:p w:rsidR="000168A4" w:rsidRPr="005F4585" w:rsidRDefault="000168A4" w:rsidP="009170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58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F4585">
        <w:rPr>
          <w:rFonts w:ascii="Times New Roman" w:hAnsi="Times New Roman" w:cs="Times New Roman"/>
          <w:sz w:val="28"/>
          <w:szCs w:val="28"/>
        </w:rPr>
        <w:t xml:space="preserve"> - номер организации согласно рейтингу;</w:t>
      </w:r>
    </w:p>
    <w:p w:rsidR="000168A4" w:rsidRPr="005F4585" w:rsidRDefault="000168A4" w:rsidP="009170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58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F4585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5F4585">
        <w:rPr>
          <w:rFonts w:ascii="Times New Roman" w:hAnsi="Times New Roman" w:cs="Times New Roman"/>
          <w:sz w:val="28"/>
          <w:szCs w:val="28"/>
        </w:rPr>
        <w:t xml:space="preserve"> - количество баллов, выставленных Комиссией за программу согласно рейтингу;</w:t>
      </w:r>
    </w:p>
    <w:p w:rsidR="000168A4" w:rsidRPr="005F4585" w:rsidRDefault="000168A4" w:rsidP="009170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>C1балл - стоимость 1 балла в рублях.</w:t>
      </w:r>
    </w:p>
    <w:p w:rsidR="000168A4" w:rsidRDefault="000168A4" w:rsidP="001D195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F4585">
        <w:rPr>
          <w:rFonts w:ascii="Times New Roman" w:hAnsi="Times New Roman" w:cs="Times New Roman"/>
          <w:sz w:val="28"/>
          <w:szCs w:val="28"/>
        </w:rPr>
        <w:t>На реализацию программ, набравших менее 10 баллов и (или) направленных на менее чем на 30 потенциальных участников, субсидии не предоставляются.</w:t>
      </w:r>
    </w:p>
    <w:p w:rsidR="000168A4" w:rsidRDefault="000168A4" w:rsidP="00917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8A4" w:rsidRDefault="000168A4" w:rsidP="000168A4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jc w:val="right"/>
        <w:outlineLvl w:val="1"/>
      </w:pPr>
    </w:p>
    <w:p w:rsidR="000168A4" w:rsidRDefault="000168A4" w:rsidP="000168A4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46B1" w:rsidRDefault="001846B1"/>
    <w:sectPr w:rsidR="001846B1" w:rsidSect="00917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6E" w:rsidRDefault="00D9406E" w:rsidP="00917018">
      <w:pPr>
        <w:spacing w:after="0" w:line="240" w:lineRule="auto"/>
      </w:pPr>
      <w:r>
        <w:separator/>
      </w:r>
    </w:p>
  </w:endnote>
  <w:endnote w:type="continuationSeparator" w:id="0">
    <w:p w:rsidR="00D9406E" w:rsidRDefault="00D9406E" w:rsidP="0091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4E" w:rsidRDefault="002912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4E" w:rsidRDefault="0029124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4E" w:rsidRDefault="002912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6E" w:rsidRDefault="00D9406E" w:rsidP="00917018">
      <w:pPr>
        <w:spacing w:after="0" w:line="240" w:lineRule="auto"/>
      </w:pPr>
      <w:r>
        <w:separator/>
      </w:r>
    </w:p>
  </w:footnote>
  <w:footnote w:type="continuationSeparator" w:id="0">
    <w:p w:rsidR="00D9406E" w:rsidRDefault="00D9406E" w:rsidP="0091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4E" w:rsidRDefault="002912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7018" w:rsidRPr="0029124E" w:rsidRDefault="00E275E6">
        <w:pPr>
          <w:pStyle w:val="a6"/>
          <w:jc w:val="center"/>
          <w:rPr>
            <w:rFonts w:ascii="Times New Roman" w:hAnsi="Times New Roman" w:cs="Times New Roman"/>
          </w:rPr>
        </w:pPr>
        <w:r w:rsidRPr="0029124E">
          <w:rPr>
            <w:rFonts w:ascii="Times New Roman" w:hAnsi="Times New Roman" w:cs="Times New Roman"/>
          </w:rPr>
          <w:fldChar w:fldCharType="begin"/>
        </w:r>
        <w:r w:rsidR="003C716E" w:rsidRPr="0029124E">
          <w:rPr>
            <w:rFonts w:ascii="Times New Roman" w:hAnsi="Times New Roman" w:cs="Times New Roman"/>
          </w:rPr>
          <w:instrText xml:space="preserve"> PAGE   \* MERGEFORMAT </w:instrText>
        </w:r>
        <w:r w:rsidRPr="0029124E">
          <w:rPr>
            <w:rFonts w:ascii="Times New Roman" w:hAnsi="Times New Roman" w:cs="Times New Roman"/>
          </w:rPr>
          <w:fldChar w:fldCharType="separate"/>
        </w:r>
        <w:r w:rsidR="00FA132E">
          <w:rPr>
            <w:rFonts w:ascii="Times New Roman" w:hAnsi="Times New Roman" w:cs="Times New Roman"/>
            <w:noProof/>
          </w:rPr>
          <w:t>4</w:t>
        </w:r>
        <w:r w:rsidRPr="0029124E">
          <w:rPr>
            <w:rFonts w:ascii="Times New Roman" w:hAnsi="Times New Roman" w:cs="Times New Roman"/>
          </w:rPr>
          <w:fldChar w:fldCharType="end"/>
        </w:r>
      </w:p>
    </w:sdtContent>
  </w:sdt>
  <w:p w:rsidR="00917018" w:rsidRDefault="0091701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4E" w:rsidRDefault="002912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1D09"/>
    <w:multiLevelType w:val="hybridMultilevel"/>
    <w:tmpl w:val="29DEA30C"/>
    <w:lvl w:ilvl="0" w:tplc="9DECF62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80B84"/>
    <w:multiLevelType w:val="hybridMultilevel"/>
    <w:tmpl w:val="9F3426A2"/>
    <w:lvl w:ilvl="0" w:tplc="2EACD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9D35BB"/>
    <w:multiLevelType w:val="hybridMultilevel"/>
    <w:tmpl w:val="FECED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A4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8A4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AC6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9A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951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17F"/>
    <w:rsid w:val="001F7D45"/>
    <w:rsid w:val="00200833"/>
    <w:rsid w:val="0020158C"/>
    <w:rsid w:val="00201947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24E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2DB3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3D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16E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9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64A7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39AE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994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3EDE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18C9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4E1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654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17018"/>
    <w:rsid w:val="00920149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A6CD3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0FC8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1C86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6658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268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1D3C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011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2EA1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6E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3EF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5E6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5F5C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32E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1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16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018"/>
  </w:style>
  <w:style w:type="paragraph" w:styleId="a8">
    <w:name w:val="footer"/>
    <w:basedOn w:val="a"/>
    <w:link w:val="a9"/>
    <w:uiPriority w:val="99"/>
    <w:semiHidden/>
    <w:unhideWhenUsed/>
    <w:rsid w:val="0091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7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ADMIN-PC</cp:lastModifiedBy>
  <cp:revision>11</cp:revision>
  <cp:lastPrinted>2021-03-23T06:31:00Z</cp:lastPrinted>
  <dcterms:created xsi:type="dcterms:W3CDTF">2021-02-17T04:26:00Z</dcterms:created>
  <dcterms:modified xsi:type="dcterms:W3CDTF">2021-03-23T06:32:00Z</dcterms:modified>
</cp:coreProperties>
</file>