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21" w:rsidRDefault="00616021" w:rsidP="00616021">
      <w:pPr>
        <w:pStyle w:val="Standard"/>
        <w:widowControl w:val="0"/>
        <w:tabs>
          <w:tab w:val="left" w:pos="0"/>
        </w:tabs>
        <w:suppressAutoHyphens w:val="0"/>
        <w:jc w:val="center"/>
        <w:rPr>
          <w:sz w:val="28"/>
          <w:szCs w:val="28"/>
          <w:lang w:eastAsia="ru-RU"/>
        </w:rPr>
      </w:pPr>
      <w:r w:rsidRPr="00616021">
        <w:rPr>
          <w:iCs/>
          <w:color w:val="000000"/>
          <w:sz w:val="28"/>
          <w:szCs w:val="28"/>
        </w:rPr>
        <w:t>П</w:t>
      </w:r>
      <w:r w:rsidRPr="00616021">
        <w:rPr>
          <w:sz w:val="28"/>
          <w:szCs w:val="28"/>
          <w:lang w:eastAsia="ru-RU"/>
        </w:rPr>
        <w:t xml:space="preserve">еречень нормативных правовых актов Российской Федерации и </w:t>
      </w:r>
    </w:p>
    <w:p w:rsidR="00616021" w:rsidRDefault="00616021" w:rsidP="00616021">
      <w:pPr>
        <w:pStyle w:val="Standard"/>
        <w:widowControl w:val="0"/>
        <w:tabs>
          <w:tab w:val="left" w:pos="0"/>
        </w:tabs>
        <w:suppressAutoHyphens w:val="0"/>
        <w:jc w:val="center"/>
        <w:rPr>
          <w:color w:val="000000"/>
          <w:spacing w:val="2"/>
          <w:sz w:val="28"/>
          <w:szCs w:val="28"/>
        </w:rPr>
      </w:pPr>
      <w:r w:rsidRPr="00616021">
        <w:rPr>
          <w:sz w:val="28"/>
          <w:szCs w:val="28"/>
          <w:lang w:eastAsia="ru-RU"/>
        </w:rPr>
        <w:t>нормативных правовых актов Ставропольского края, регулирующих предо</w:t>
      </w:r>
      <w:r w:rsidRPr="00616021">
        <w:rPr>
          <w:sz w:val="28"/>
          <w:szCs w:val="28"/>
          <w:lang w:eastAsia="ru-RU"/>
        </w:rPr>
        <w:t>с</w:t>
      </w:r>
      <w:r w:rsidRPr="00616021">
        <w:rPr>
          <w:sz w:val="28"/>
          <w:szCs w:val="28"/>
          <w:lang w:eastAsia="ru-RU"/>
        </w:rPr>
        <w:t>тавление государственной услуги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«Осуществление назначения и выплаты ежегодной денежной компенсации многодетным семьям</w:t>
      </w:r>
      <w:r w:rsidRPr="00114225">
        <w:rPr>
          <w:color w:val="000000"/>
          <w:spacing w:val="2"/>
          <w:sz w:val="28"/>
          <w:szCs w:val="28"/>
        </w:rPr>
        <w:t xml:space="preserve"> </w:t>
      </w:r>
      <w:r w:rsidRPr="00FD33EB">
        <w:rPr>
          <w:color w:val="000000"/>
          <w:spacing w:val="2"/>
          <w:sz w:val="28"/>
          <w:szCs w:val="28"/>
        </w:rPr>
        <w:t xml:space="preserve">на каждого </w:t>
      </w:r>
    </w:p>
    <w:p w:rsidR="00616021" w:rsidRDefault="00616021" w:rsidP="00616021">
      <w:pPr>
        <w:pStyle w:val="Standard"/>
        <w:widowControl w:val="0"/>
        <w:tabs>
          <w:tab w:val="left" w:pos="0"/>
        </w:tabs>
        <w:suppressAutoHyphens w:val="0"/>
        <w:jc w:val="center"/>
        <w:rPr>
          <w:sz w:val="28"/>
          <w:szCs w:val="28"/>
          <w:lang w:eastAsia="ru-RU"/>
        </w:rPr>
      </w:pPr>
      <w:r w:rsidRPr="00FD33EB">
        <w:rPr>
          <w:color w:val="000000"/>
          <w:spacing w:val="2"/>
          <w:sz w:val="28"/>
          <w:szCs w:val="28"/>
        </w:rPr>
        <w:t xml:space="preserve">из детей не старше </w:t>
      </w:r>
      <w:r>
        <w:rPr>
          <w:color w:val="000000"/>
          <w:spacing w:val="2"/>
          <w:sz w:val="28"/>
          <w:szCs w:val="28"/>
        </w:rPr>
        <w:t xml:space="preserve"> </w:t>
      </w:r>
      <w:r w:rsidRPr="00FD33EB">
        <w:rPr>
          <w:color w:val="000000"/>
          <w:spacing w:val="2"/>
          <w:sz w:val="28"/>
          <w:szCs w:val="28"/>
        </w:rPr>
        <w:t>18 лет, обучающихся в общеобразовательных организациях, на приобретение комплекта школьной одежды, спортивной</w:t>
      </w:r>
      <w:r w:rsidRPr="00A35BF8">
        <w:rPr>
          <w:color w:val="000000"/>
          <w:spacing w:val="2"/>
          <w:sz w:val="28"/>
          <w:szCs w:val="28"/>
        </w:rPr>
        <w:t xml:space="preserve"> одежды и обуви и </w:t>
      </w:r>
      <w:r w:rsidRPr="00A35BF8">
        <w:rPr>
          <w:color w:val="000000"/>
          <w:spacing w:val="1"/>
          <w:sz w:val="28"/>
          <w:szCs w:val="28"/>
        </w:rPr>
        <w:t>школьных</w:t>
      </w:r>
      <w:r>
        <w:rPr>
          <w:color w:val="000000"/>
          <w:spacing w:val="1"/>
          <w:sz w:val="28"/>
          <w:szCs w:val="28"/>
        </w:rPr>
        <w:t xml:space="preserve"> письменных принадлежностей в соответствии с Законом Ставропольского края от  27 декабря 2012 г. № 123-кз «О мерах социальной поддержки многодетных семей</w:t>
      </w:r>
      <w:r w:rsidRPr="004B2984">
        <w:rPr>
          <w:sz w:val="28"/>
          <w:szCs w:val="28"/>
        </w:rPr>
        <w:t>»</w:t>
      </w:r>
      <w:r w:rsidRPr="00616021">
        <w:rPr>
          <w:sz w:val="28"/>
          <w:szCs w:val="28"/>
          <w:lang w:eastAsia="ru-RU"/>
        </w:rPr>
        <w:t>, с указанием их реквизитов и источников официального опубликования</w:t>
      </w:r>
    </w:p>
    <w:p w:rsidR="00616021" w:rsidRPr="00616021" w:rsidRDefault="00616021" w:rsidP="00616021">
      <w:pPr>
        <w:pStyle w:val="Standard"/>
        <w:widowControl w:val="0"/>
        <w:tabs>
          <w:tab w:val="left" w:pos="0"/>
        </w:tabs>
        <w:suppressAutoHyphens w:val="0"/>
        <w:jc w:val="center"/>
        <w:rPr>
          <w:color w:val="000000"/>
          <w:sz w:val="28"/>
          <w:szCs w:val="28"/>
        </w:rPr>
      </w:pPr>
    </w:p>
    <w:p w:rsidR="00BC3A4C" w:rsidRDefault="00BC3A4C" w:rsidP="00BC3A4C">
      <w:pPr>
        <w:pStyle w:val="Standard"/>
        <w:widowControl w:val="0"/>
        <w:tabs>
          <w:tab w:val="left" w:pos="709"/>
          <w:tab w:val="left" w:pos="851"/>
          <w:tab w:val="left" w:pos="1095"/>
          <w:tab w:val="left" w:pos="1125"/>
        </w:tabs>
        <w:suppressAutoHyphens w:val="0"/>
        <w:ind w:firstLine="709"/>
        <w:jc w:val="both"/>
      </w:pPr>
      <w:r>
        <w:rPr>
          <w:color w:val="000000"/>
          <w:sz w:val="28"/>
        </w:rPr>
        <w:t>Предоставление государственной услуги осуществляется в соответс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вии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:</w:t>
      </w:r>
    </w:p>
    <w:p w:rsidR="00BC3A4C" w:rsidRDefault="00BC3A4C" w:rsidP="00BC3A4C">
      <w:pPr>
        <w:autoSpaceDE w:val="0"/>
        <w:ind w:firstLine="709"/>
        <w:jc w:val="both"/>
      </w:pPr>
      <w:r>
        <w:rPr>
          <w:lang w:eastAsia="ru-RU"/>
        </w:rPr>
        <w:t xml:space="preserve">Федеральным </w:t>
      </w:r>
      <w:hyperlink r:id="rId6" w:history="1">
        <w:r>
          <w:rPr>
            <w:rStyle w:val="a4"/>
            <w:lang w:eastAsia="ru-RU"/>
          </w:rPr>
          <w:t>законом</w:t>
        </w:r>
      </w:hyperlink>
      <w:r>
        <w:rPr>
          <w:lang w:eastAsia="ru-RU"/>
        </w:rPr>
        <w:t xml:space="preserve"> от 24 ноября 1995 года № 181-ФЗ «О социал</w:t>
      </w:r>
      <w:r>
        <w:rPr>
          <w:lang w:eastAsia="ru-RU"/>
        </w:rPr>
        <w:t>ь</w:t>
      </w:r>
      <w:r>
        <w:rPr>
          <w:lang w:eastAsia="ru-RU"/>
        </w:rPr>
        <w:t>ной защите инвалидов в Российской Федерации»</w:t>
      </w:r>
      <w:r>
        <w:rPr>
          <w:rStyle w:val="2"/>
          <w:rFonts w:eastAsia="Times New Roman CYR"/>
          <w:color w:val="000000"/>
          <w:szCs w:val="28"/>
        </w:rPr>
        <w:t xml:space="preserve"> </w:t>
      </w:r>
      <w:r>
        <w:rPr>
          <w:rStyle w:val="2"/>
          <w:rFonts w:eastAsia="Times New Roman CYR"/>
          <w:color w:val="000000"/>
          <w:szCs w:val="28"/>
        </w:rPr>
        <w:footnoteReference w:id="1"/>
      </w:r>
      <w:r>
        <w:rPr>
          <w:lang w:eastAsia="ru-RU"/>
        </w:rPr>
        <w:t>;</w:t>
      </w:r>
    </w:p>
    <w:p w:rsidR="00BC3A4C" w:rsidRDefault="00BC3A4C" w:rsidP="00BC3A4C">
      <w:pPr>
        <w:autoSpaceDE w:val="0"/>
        <w:ind w:firstLine="709"/>
        <w:jc w:val="both"/>
      </w:pPr>
      <w:bookmarkStart w:id="0" w:name="sub_127"/>
      <w:r>
        <w:rPr>
          <w:rFonts w:eastAsia="Times New Roman CYR"/>
          <w:color w:val="000000"/>
          <w:szCs w:val="28"/>
        </w:rPr>
        <w:t>Федеральным законом от 27 июля 2006 года № 152-ФЗ «О персональных данных»</w:t>
      </w:r>
      <w:r>
        <w:rPr>
          <w:rStyle w:val="2"/>
          <w:rFonts w:eastAsia="Times New Roman CYR"/>
          <w:color w:val="000000"/>
          <w:szCs w:val="28"/>
        </w:rPr>
        <w:t xml:space="preserve"> </w:t>
      </w:r>
      <w:r>
        <w:rPr>
          <w:rStyle w:val="2"/>
          <w:rFonts w:eastAsia="Times New Roman CYR"/>
          <w:color w:val="000000"/>
          <w:szCs w:val="28"/>
        </w:rPr>
        <w:footnoteReference w:id="2"/>
      </w:r>
      <w:r>
        <w:rPr>
          <w:szCs w:val="28"/>
        </w:rPr>
        <w:t>;</w:t>
      </w:r>
    </w:p>
    <w:p w:rsidR="00BC3A4C" w:rsidRDefault="00BC3A4C" w:rsidP="00BC3A4C">
      <w:pPr>
        <w:autoSpaceDE w:val="0"/>
        <w:ind w:firstLine="709"/>
        <w:jc w:val="both"/>
      </w:pPr>
      <w:r>
        <w:rPr>
          <w:rFonts w:eastAsia="Times New Roman CYR"/>
          <w:color w:val="000000"/>
          <w:szCs w:val="28"/>
        </w:rPr>
        <w:t>Федеральным законом от 27 июля 2010 года № 210-ФЗ «Об организ</w:t>
      </w:r>
      <w:r>
        <w:rPr>
          <w:rFonts w:eastAsia="Times New Roman CYR"/>
          <w:color w:val="000000"/>
          <w:szCs w:val="28"/>
        </w:rPr>
        <w:t>а</w:t>
      </w:r>
      <w:r>
        <w:rPr>
          <w:rFonts w:eastAsia="Times New Roman CYR"/>
          <w:color w:val="000000"/>
          <w:szCs w:val="28"/>
        </w:rPr>
        <w:t>ции предоставления государственных и муниципальных услуг»</w:t>
      </w:r>
      <w:r>
        <w:rPr>
          <w:rStyle w:val="2"/>
          <w:rFonts w:eastAsia="Times New Roman CYR"/>
          <w:color w:val="000000"/>
          <w:szCs w:val="28"/>
        </w:rPr>
        <w:footnoteReference w:id="3"/>
      </w:r>
      <w:r>
        <w:rPr>
          <w:szCs w:val="28"/>
        </w:rPr>
        <w:t>;</w:t>
      </w:r>
    </w:p>
    <w:p w:rsidR="00BC3A4C" w:rsidRDefault="00BC3A4C" w:rsidP="00BC3A4C">
      <w:pPr>
        <w:pStyle w:val="Standard"/>
        <w:tabs>
          <w:tab w:val="left" w:pos="0"/>
        </w:tabs>
        <w:suppressAutoHyphens w:val="0"/>
        <w:ind w:firstLine="709"/>
        <w:jc w:val="both"/>
      </w:pPr>
      <w:r>
        <w:rPr>
          <w:rFonts w:eastAsia="Times New Roman CYR"/>
          <w:color w:val="000000"/>
          <w:sz w:val="28"/>
          <w:szCs w:val="28"/>
        </w:rPr>
        <w:t>Федеральным законом от 06 апреля 2011 года № 63-ФЗ «Об электро</w:t>
      </w:r>
      <w:r>
        <w:rPr>
          <w:rFonts w:eastAsia="Times New Roman CYR"/>
          <w:color w:val="000000"/>
          <w:sz w:val="28"/>
          <w:szCs w:val="28"/>
        </w:rPr>
        <w:t>н</w:t>
      </w:r>
      <w:r>
        <w:rPr>
          <w:rFonts w:eastAsia="Times New Roman CYR"/>
          <w:color w:val="000000"/>
          <w:sz w:val="28"/>
          <w:szCs w:val="28"/>
        </w:rPr>
        <w:t>ной подписи»</w:t>
      </w:r>
      <w:r>
        <w:rPr>
          <w:rStyle w:val="2"/>
          <w:rFonts w:eastAsia="Times New Roman CYR"/>
          <w:color w:val="000000"/>
          <w:sz w:val="28"/>
          <w:szCs w:val="28"/>
        </w:rPr>
        <w:footnoteReference w:id="4"/>
      </w:r>
      <w:r>
        <w:rPr>
          <w:rFonts w:eastAsia="Times New Roman CYR"/>
          <w:color w:val="000000"/>
          <w:sz w:val="28"/>
          <w:szCs w:val="28"/>
        </w:rPr>
        <w:t>;</w:t>
      </w:r>
    </w:p>
    <w:bookmarkEnd w:id="0"/>
    <w:p w:rsidR="00BC3A4C" w:rsidRDefault="00BC3A4C" w:rsidP="00BC3A4C">
      <w:pPr>
        <w:ind w:firstLine="709"/>
        <w:jc w:val="both"/>
      </w:pPr>
      <w:r>
        <w:rPr>
          <w:szCs w:val="28"/>
        </w:rPr>
        <w:t>постановлением Правительства Российской Федерации от 07 июля  2011 г. № 553 «О порядке оформления и представления заявлений и иных документов, необходимых для предоставления государственных и (или) м</w:t>
      </w:r>
      <w:r>
        <w:rPr>
          <w:szCs w:val="28"/>
        </w:rPr>
        <w:t>у</w:t>
      </w:r>
      <w:r>
        <w:rPr>
          <w:szCs w:val="28"/>
        </w:rPr>
        <w:t>ниципальных услуг, в форме электронных документов»</w:t>
      </w:r>
      <w:r>
        <w:rPr>
          <w:rStyle w:val="2"/>
          <w:szCs w:val="28"/>
        </w:rPr>
        <w:footnoteReference w:id="5"/>
      </w:r>
      <w:r>
        <w:rPr>
          <w:szCs w:val="28"/>
        </w:rPr>
        <w:t>;</w:t>
      </w:r>
    </w:p>
    <w:p w:rsidR="00BC3A4C" w:rsidRDefault="00BC3A4C" w:rsidP="00BC3A4C">
      <w:pPr>
        <w:ind w:firstLine="709"/>
        <w:jc w:val="both"/>
      </w:pPr>
      <w:hyperlink r:id="rId7" w:history="1">
        <w:proofErr w:type="gramStart"/>
        <w:r>
          <w:rPr>
            <w:rStyle w:val="a4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16 августа 2012 г. № 840 «</w:t>
      </w:r>
      <w:r>
        <w:rPr>
          <w:bCs/>
          <w:szCs w:val="28"/>
        </w:rPr>
        <w:t>О порядке подачи и рассмотрения жалоб на решения и дейс</w:t>
      </w:r>
      <w:r>
        <w:rPr>
          <w:bCs/>
          <w:szCs w:val="28"/>
        </w:rPr>
        <w:t>т</w:t>
      </w:r>
      <w:r>
        <w:rPr>
          <w:bCs/>
          <w:szCs w:val="28"/>
        </w:rPr>
        <w:t>вия (бездействие) федеральных органов исполнительной власти и их должн</w:t>
      </w:r>
      <w:r>
        <w:rPr>
          <w:bCs/>
          <w:szCs w:val="28"/>
        </w:rPr>
        <w:t>о</w:t>
      </w:r>
      <w:r>
        <w:rPr>
          <w:bCs/>
          <w:szCs w:val="28"/>
        </w:rPr>
        <w:t>стных лиц, федеральных государственных служащих, должностных лиц государственных внебюджетных фондов Российской Федерации, государс</w:t>
      </w:r>
      <w:r>
        <w:rPr>
          <w:bCs/>
          <w:szCs w:val="28"/>
        </w:rPr>
        <w:t>т</w:t>
      </w:r>
      <w:r>
        <w:rPr>
          <w:bCs/>
          <w:szCs w:val="28"/>
        </w:rPr>
        <w:t>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>
        <w:rPr>
          <w:bCs/>
          <w:szCs w:val="28"/>
        </w:rPr>
        <w:t>, организаций, предусмотренных частью 1.1 статьи 16 Федерального закона «Об организации предоставления государственных и муниципальных услуг», и их работников, а также мног</w:t>
      </w:r>
      <w:r>
        <w:rPr>
          <w:bCs/>
          <w:szCs w:val="28"/>
        </w:rPr>
        <w:t>о</w:t>
      </w:r>
      <w:r>
        <w:rPr>
          <w:bCs/>
          <w:szCs w:val="28"/>
        </w:rPr>
        <w:t>функциональных центров предоставления государственных и муниципал</w:t>
      </w:r>
      <w:r>
        <w:rPr>
          <w:bCs/>
          <w:szCs w:val="28"/>
        </w:rPr>
        <w:t>ь</w:t>
      </w:r>
      <w:r>
        <w:rPr>
          <w:bCs/>
          <w:szCs w:val="28"/>
        </w:rPr>
        <w:t>ных услуг и их работников»</w:t>
      </w:r>
      <w:r>
        <w:rPr>
          <w:rStyle w:val="2"/>
          <w:szCs w:val="28"/>
        </w:rPr>
        <w:footnoteReference w:id="6"/>
      </w:r>
      <w:r>
        <w:rPr>
          <w:szCs w:val="28"/>
        </w:rPr>
        <w:t>;</w:t>
      </w:r>
    </w:p>
    <w:p w:rsidR="00BC3A4C" w:rsidRDefault="00BC3A4C" w:rsidP="00BC3A4C">
      <w:pPr>
        <w:tabs>
          <w:tab w:val="left" w:pos="709"/>
        </w:tabs>
        <w:autoSpaceDE w:val="0"/>
        <w:ind w:firstLine="709"/>
        <w:jc w:val="both"/>
      </w:pPr>
      <w:r>
        <w:rPr>
          <w:szCs w:val="28"/>
        </w:rPr>
        <w:t xml:space="preserve">постановлением  Правительства Российской Федерации от 25 августа 2012 г. № 852 «Об утверждении Правил использования усиленной </w:t>
      </w:r>
      <w:r>
        <w:rPr>
          <w:szCs w:val="28"/>
        </w:rPr>
        <w:lastRenderedPageBreak/>
        <w:t>квалиф</w:t>
      </w:r>
      <w:r>
        <w:rPr>
          <w:szCs w:val="28"/>
        </w:rPr>
        <w:t>и</w:t>
      </w:r>
      <w:r>
        <w:rPr>
          <w:szCs w:val="28"/>
        </w:rPr>
        <w:t>цированной электронной подписи при обращении за получением государс</w:t>
      </w:r>
      <w:r>
        <w:rPr>
          <w:szCs w:val="28"/>
        </w:rPr>
        <w:t>т</w:t>
      </w:r>
      <w:r>
        <w:rPr>
          <w:szCs w:val="28"/>
        </w:rPr>
        <w:t>венных и муниципальных услуг и о внесении изменения в Правила разрабо</w:t>
      </w:r>
      <w:r>
        <w:rPr>
          <w:szCs w:val="28"/>
        </w:rPr>
        <w:t>т</w:t>
      </w:r>
      <w:r>
        <w:rPr>
          <w:szCs w:val="28"/>
        </w:rPr>
        <w:t>ки и утверждения административных регламентов предоставления госуда</w:t>
      </w:r>
      <w:r>
        <w:rPr>
          <w:szCs w:val="28"/>
        </w:rPr>
        <w:t>р</w:t>
      </w:r>
      <w:r>
        <w:rPr>
          <w:szCs w:val="28"/>
        </w:rPr>
        <w:t>ственных услуг»</w:t>
      </w:r>
      <w:r>
        <w:rPr>
          <w:rStyle w:val="2"/>
          <w:szCs w:val="28"/>
        </w:rPr>
        <w:footnoteReference w:id="7"/>
      </w:r>
      <w:r>
        <w:rPr>
          <w:szCs w:val="28"/>
        </w:rPr>
        <w:t>;</w:t>
      </w:r>
    </w:p>
    <w:p w:rsidR="00BC3A4C" w:rsidRDefault="00BC3A4C" w:rsidP="00BC3A4C">
      <w:pPr>
        <w:ind w:firstLine="709"/>
        <w:jc w:val="both"/>
      </w:pPr>
      <w:r>
        <w:rPr>
          <w:szCs w:val="28"/>
        </w:rPr>
        <w:t>постановлением Правительства Российской Федерации от 20 ноября 2012 г. № 1198 «</w:t>
      </w:r>
      <w:r>
        <w:rPr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>
        <w:rPr>
          <w:szCs w:val="28"/>
          <w:lang w:eastAsia="en-US"/>
        </w:rPr>
        <w:t>н</w:t>
      </w:r>
      <w:r>
        <w:rPr>
          <w:szCs w:val="28"/>
          <w:lang w:eastAsia="en-US"/>
        </w:rPr>
        <w:t>ных и муниципальных услуг</w:t>
      </w:r>
      <w:r>
        <w:rPr>
          <w:rStyle w:val="2"/>
          <w:szCs w:val="28"/>
        </w:rPr>
        <w:footnoteReference w:id="8"/>
      </w:r>
      <w:r>
        <w:rPr>
          <w:szCs w:val="28"/>
        </w:rPr>
        <w:t>;</w:t>
      </w:r>
    </w:p>
    <w:p w:rsidR="00BC3A4C" w:rsidRDefault="00BC3A4C" w:rsidP="00BC3A4C">
      <w:pPr>
        <w:ind w:firstLine="709"/>
        <w:jc w:val="both"/>
      </w:pPr>
      <w:r>
        <w:rPr>
          <w:szCs w:val="28"/>
        </w:rPr>
        <w:t>постановлением Правительства Российской Федерации от 26 марта 2016 г. № 236 «О требованиях к предоставлению в электронной форме гос</w:t>
      </w:r>
      <w:r>
        <w:rPr>
          <w:szCs w:val="28"/>
        </w:rPr>
        <w:t>у</w:t>
      </w:r>
      <w:r>
        <w:rPr>
          <w:szCs w:val="28"/>
        </w:rPr>
        <w:t>дарственных и муниципальных услуг»</w:t>
      </w:r>
      <w:r>
        <w:rPr>
          <w:rStyle w:val="2"/>
          <w:szCs w:val="28"/>
        </w:rPr>
        <w:t xml:space="preserve"> </w:t>
      </w:r>
      <w:r>
        <w:rPr>
          <w:rStyle w:val="2"/>
          <w:szCs w:val="28"/>
        </w:rPr>
        <w:footnoteReference w:id="9"/>
      </w:r>
      <w:r>
        <w:rPr>
          <w:szCs w:val="28"/>
        </w:rPr>
        <w:t>;</w:t>
      </w:r>
    </w:p>
    <w:p w:rsidR="00BC3A4C" w:rsidRDefault="00BC3A4C" w:rsidP="00BC3A4C">
      <w:pPr>
        <w:autoSpaceDE w:val="0"/>
        <w:ind w:firstLine="709"/>
        <w:jc w:val="both"/>
      </w:pPr>
      <w:hyperlink r:id="rId8" w:history="1">
        <w:r>
          <w:rPr>
            <w:rStyle w:val="a4"/>
            <w:szCs w:val="28"/>
            <w:lang w:eastAsia="ru-RU"/>
          </w:rPr>
          <w:t>приказом</w:t>
        </w:r>
      </w:hyperlink>
      <w:r>
        <w:rPr>
          <w:szCs w:val="28"/>
          <w:lang w:eastAsia="ru-RU"/>
        </w:rPr>
        <w:t xml:space="preserve"> Министерства труда и социальной защиты Российской Федерации от 30 июля 2015 г. № 527н «Об утверждении Порядка обеспечения у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ловий доступности для инвалидов объектов и представляемых услуг в сфере труда, занятости и социальной защиты населения, а также оказания им при этом необходимой помощи»</w:t>
      </w:r>
      <w:r>
        <w:rPr>
          <w:rStyle w:val="2"/>
          <w:rFonts w:eastAsia="Times New Roman CYR"/>
          <w:color w:val="000000"/>
          <w:szCs w:val="28"/>
        </w:rPr>
        <w:t xml:space="preserve"> </w:t>
      </w:r>
      <w:r>
        <w:rPr>
          <w:rStyle w:val="2"/>
          <w:rFonts w:eastAsia="Times New Roman CYR"/>
          <w:color w:val="000000"/>
          <w:szCs w:val="28"/>
        </w:rPr>
        <w:footnoteReference w:id="10"/>
      </w:r>
      <w:r>
        <w:rPr>
          <w:szCs w:val="28"/>
          <w:lang w:eastAsia="ru-RU"/>
        </w:rPr>
        <w:t>;</w:t>
      </w:r>
    </w:p>
    <w:p w:rsidR="00BC3A4C" w:rsidRDefault="00BC3A4C" w:rsidP="00BC3A4C">
      <w:pPr>
        <w:autoSpaceDE w:val="0"/>
        <w:ind w:firstLine="709"/>
        <w:jc w:val="both"/>
      </w:pPr>
      <w:hyperlink r:id="rId9" w:history="1">
        <w:r>
          <w:rPr>
            <w:rStyle w:val="a4"/>
            <w:szCs w:val="28"/>
            <w:lang w:eastAsia="ru-RU"/>
          </w:rPr>
          <w:t>Законом</w:t>
        </w:r>
      </w:hyperlink>
      <w:r>
        <w:rPr>
          <w:szCs w:val="28"/>
          <w:lang w:eastAsia="ru-RU"/>
        </w:rPr>
        <w:t xml:space="preserve"> Ставропольского края от 27 февраля 2008 г. № 7-кз «Об обе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печении беспрепятственного доступа инвалидов и других маломобильных групп населения к информации, объектам социальной, инженерной и тран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портной инфраструктур»</w:t>
      </w:r>
      <w:r>
        <w:rPr>
          <w:rStyle w:val="2"/>
          <w:rFonts w:eastAsia="Times New Roman CYR"/>
          <w:color w:val="000000"/>
          <w:szCs w:val="28"/>
        </w:rPr>
        <w:t xml:space="preserve"> </w:t>
      </w:r>
      <w:r>
        <w:rPr>
          <w:rStyle w:val="2"/>
          <w:rFonts w:eastAsia="Times New Roman CYR"/>
          <w:color w:val="000000"/>
          <w:szCs w:val="28"/>
        </w:rPr>
        <w:footnoteReference w:id="11"/>
      </w:r>
      <w:r>
        <w:rPr>
          <w:szCs w:val="28"/>
          <w:lang w:eastAsia="ru-RU"/>
        </w:rPr>
        <w:t>;</w:t>
      </w:r>
      <w:bookmarkStart w:id="1" w:name="sub_1216"/>
    </w:p>
    <w:p w:rsidR="00BC3A4C" w:rsidRDefault="00BC3A4C" w:rsidP="00BC3A4C">
      <w:pPr>
        <w:ind w:firstLine="709"/>
        <w:jc w:val="both"/>
      </w:pPr>
      <w:proofErr w:type="gramStart"/>
      <w:r>
        <w:rPr>
          <w:szCs w:val="28"/>
        </w:rPr>
        <w:t xml:space="preserve">Законом Ставропольского края от 11 декабря 2009 г. № 92-кз «О </w:t>
      </w:r>
      <w:proofErr w:type="spellStart"/>
      <w:r>
        <w:rPr>
          <w:szCs w:val="28"/>
        </w:rPr>
        <w:t>на-делении</w:t>
      </w:r>
      <w:proofErr w:type="spellEnd"/>
      <w:r>
        <w:rPr>
          <w:szCs w:val="28"/>
        </w:rPr>
        <w:t xml:space="preserve"> органов местного самоуправления муниципальных районов и городских округов в Ставропольском крае отдельными государственными полн</w:t>
      </w:r>
      <w:r>
        <w:rPr>
          <w:szCs w:val="28"/>
        </w:rPr>
        <w:t>о</w:t>
      </w:r>
      <w:r>
        <w:rPr>
          <w:szCs w:val="28"/>
        </w:rPr>
        <w:t>мочиями Российской Федерации, переданными для осуществления органам государственной власти субъектов Российской Федерации, и отдельными г</w:t>
      </w:r>
      <w:r>
        <w:rPr>
          <w:szCs w:val="28"/>
        </w:rPr>
        <w:t>о</w:t>
      </w:r>
      <w:r>
        <w:rPr>
          <w:szCs w:val="28"/>
        </w:rPr>
        <w:t>сударственными полномочиями Ставропольского края в области труда и с</w:t>
      </w:r>
      <w:r>
        <w:rPr>
          <w:szCs w:val="28"/>
        </w:rPr>
        <w:t>о</w:t>
      </w:r>
      <w:r>
        <w:rPr>
          <w:szCs w:val="28"/>
        </w:rPr>
        <w:t>циальной защиты отдельных категорий граждан»</w:t>
      </w:r>
      <w:r>
        <w:rPr>
          <w:rStyle w:val="2"/>
          <w:szCs w:val="28"/>
        </w:rPr>
        <w:footnoteReference w:id="12"/>
      </w:r>
      <w:r>
        <w:rPr>
          <w:szCs w:val="28"/>
        </w:rPr>
        <w:t>;</w:t>
      </w:r>
      <w:proofErr w:type="gramEnd"/>
    </w:p>
    <w:p w:rsidR="00BC3A4C" w:rsidRDefault="00BC3A4C" w:rsidP="00BC3A4C">
      <w:pPr>
        <w:autoSpaceDE w:val="0"/>
        <w:ind w:firstLine="709"/>
        <w:jc w:val="both"/>
      </w:pPr>
      <w:r>
        <w:rPr>
          <w:szCs w:val="28"/>
        </w:rPr>
        <w:t>Законом Ставропольского края от 27 декабря 2012 г. № 123-кз «О м</w:t>
      </w:r>
      <w:r>
        <w:rPr>
          <w:szCs w:val="28"/>
        </w:rPr>
        <w:t>е</w:t>
      </w:r>
      <w:r>
        <w:rPr>
          <w:szCs w:val="28"/>
        </w:rPr>
        <w:t>рах социальной поддержки многодетных семей»</w:t>
      </w:r>
      <w:r>
        <w:rPr>
          <w:rStyle w:val="2"/>
          <w:szCs w:val="28"/>
        </w:rPr>
        <w:footnoteReference w:id="13"/>
      </w:r>
      <w:r>
        <w:rPr>
          <w:szCs w:val="28"/>
        </w:rPr>
        <w:t>;</w:t>
      </w:r>
    </w:p>
    <w:bookmarkEnd w:id="1"/>
    <w:p w:rsidR="00BC3A4C" w:rsidRDefault="00BC3A4C" w:rsidP="00BC3A4C">
      <w:pPr>
        <w:autoSpaceDE w:val="0"/>
        <w:ind w:firstLine="709"/>
        <w:jc w:val="both"/>
      </w:pPr>
      <w:r>
        <w:rPr>
          <w:szCs w:val="28"/>
          <w:lang w:eastAsia="ru-RU"/>
        </w:rPr>
        <w:t>постановлением Правительства Ставропольского края от 22 ноября             2013 г. № 428-п «Об утверждении положения об особенностях подачи и рассмотрения жалоб на решения и действия (бездействие) органов исполнител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ной власти Ставропольского края, предоставляющих государственные усл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ги, и их должностных лиц, государственных гражданских служащих Ставр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польского края»</w:t>
      </w:r>
      <w:r>
        <w:rPr>
          <w:rStyle w:val="2"/>
          <w:szCs w:val="28"/>
        </w:rPr>
        <w:t xml:space="preserve"> </w:t>
      </w:r>
      <w:r>
        <w:rPr>
          <w:rStyle w:val="2"/>
          <w:szCs w:val="28"/>
        </w:rPr>
        <w:footnoteReference w:id="14"/>
      </w:r>
      <w:r>
        <w:rPr>
          <w:szCs w:val="28"/>
          <w:lang w:eastAsia="ru-RU"/>
        </w:rPr>
        <w:t>;</w:t>
      </w:r>
    </w:p>
    <w:p w:rsidR="00BC3A4C" w:rsidRDefault="00BC3A4C" w:rsidP="00BC3A4C">
      <w:pPr>
        <w:autoSpaceDE w:val="0"/>
        <w:ind w:firstLine="709"/>
        <w:jc w:val="both"/>
      </w:pPr>
      <w:r>
        <w:rPr>
          <w:szCs w:val="28"/>
        </w:rPr>
        <w:lastRenderedPageBreak/>
        <w:t>приказом министерства социальной защиты населения Ставропольск</w:t>
      </w:r>
      <w:r>
        <w:rPr>
          <w:szCs w:val="28"/>
        </w:rPr>
        <w:t>о</w:t>
      </w:r>
      <w:r>
        <w:rPr>
          <w:szCs w:val="28"/>
        </w:rPr>
        <w:t xml:space="preserve">го края от 14 августа 2013 г. № 243 «Об утверждении Порядка назначения и выплаты многодетным семьям </w:t>
      </w:r>
      <w:r>
        <w:rPr>
          <w:color w:val="000000"/>
          <w:spacing w:val="2"/>
          <w:szCs w:val="28"/>
        </w:rPr>
        <w:t>ежегодной денежной компенсации на кажд</w:t>
      </w:r>
      <w:r>
        <w:rPr>
          <w:color w:val="000000"/>
          <w:spacing w:val="2"/>
          <w:szCs w:val="28"/>
        </w:rPr>
        <w:t>о</w:t>
      </w:r>
      <w:r>
        <w:rPr>
          <w:color w:val="000000"/>
          <w:spacing w:val="2"/>
          <w:szCs w:val="28"/>
        </w:rPr>
        <w:t>го из детей не старше восемнадцати лет, обучающихся в общеобразовател</w:t>
      </w:r>
      <w:r>
        <w:rPr>
          <w:color w:val="000000"/>
          <w:spacing w:val="2"/>
          <w:szCs w:val="28"/>
        </w:rPr>
        <w:t>ь</w:t>
      </w:r>
      <w:r>
        <w:rPr>
          <w:color w:val="000000"/>
          <w:spacing w:val="2"/>
          <w:szCs w:val="28"/>
        </w:rPr>
        <w:t>ных организациях, на приобретение комплекта школьной одежды, спорти</w:t>
      </w:r>
      <w:r>
        <w:rPr>
          <w:color w:val="000000"/>
          <w:spacing w:val="2"/>
          <w:szCs w:val="28"/>
        </w:rPr>
        <w:t>в</w:t>
      </w:r>
      <w:r>
        <w:rPr>
          <w:color w:val="000000"/>
          <w:spacing w:val="2"/>
          <w:szCs w:val="28"/>
        </w:rPr>
        <w:t xml:space="preserve">ной одежды и обуви и </w:t>
      </w:r>
      <w:r>
        <w:rPr>
          <w:color w:val="000000"/>
          <w:spacing w:val="1"/>
          <w:szCs w:val="28"/>
        </w:rPr>
        <w:t>школьных письменных принадлежностей</w:t>
      </w:r>
      <w:r>
        <w:rPr>
          <w:szCs w:val="28"/>
        </w:rPr>
        <w:t>»</w:t>
      </w:r>
      <w:r>
        <w:rPr>
          <w:rStyle w:val="2"/>
          <w:szCs w:val="28"/>
        </w:rPr>
        <w:t xml:space="preserve"> </w:t>
      </w:r>
      <w:r>
        <w:rPr>
          <w:rStyle w:val="2"/>
          <w:szCs w:val="28"/>
        </w:rPr>
        <w:footnoteReference w:id="15"/>
      </w:r>
      <w:r>
        <w:rPr>
          <w:szCs w:val="28"/>
        </w:rPr>
        <w:t>;</w:t>
      </w:r>
      <w:r>
        <w:rPr>
          <w:rStyle w:val="2"/>
          <w:szCs w:val="28"/>
        </w:rPr>
        <w:t xml:space="preserve"> </w:t>
      </w:r>
    </w:p>
    <w:p w:rsidR="00BC3A4C" w:rsidRDefault="00BC3A4C" w:rsidP="00BC3A4C">
      <w:pPr>
        <w:tabs>
          <w:tab w:val="left" w:pos="709"/>
        </w:tabs>
        <w:autoSpaceDE w:val="0"/>
        <w:ind w:firstLine="709"/>
        <w:jc w:val="both"/>
      </w:pPr>
      <w:r>
        <w:t>а также последующими редакциями указанных нормативных правовых актов.</w:t>
      </w:r>
      <w:r>
        <w:rPr>
          <w:szCs w:val="28"/>
          <w:lang w:eastAsia="ru-RU"/>
        </w:rPr>
        <w:t xml:space="preserve"> </w:t>
      </w:r>
    </w:p>
    <w:p w:rsidR="001846B1" w:rsidRDefault="001846B1"/>
    <w:sectPr w:rsidR="001846B1" w:rsidSect="00616021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CF" w:rsidRDefault="000439CF" w:rsidP="00BC3A4C">
      <w:r>
        <w:separator/>
      </w:r>
    </w:p>
  </w:endnote>
  <w:endnote w:type="continuationSeparator" w:id="0">
    <w:p w:rsidR="000439CF" w:rsidRDefault="000439CF" w:rsidP="00BC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CF" w:rsidRDefault="000439CF" w:rsidP="00BC3A4C">
      <w:r>
        <w:separator/>
      </w:r>
    </w:p>
  </w:footnote>
  <w:footnote w:type="continuationSeparator" w:id="0">
    <w:p w:rsidR="000439CF" w:rsidRDefault="000439CF" w:rsidP="00BC3A4C">
      <w:r>
        <w:continuationSeparator/>
      </w:r>
    </w:p>
  </w:footnote>
  <w:footnote w:id="1">
    <w:p w:rsidR="00BC3A4C" w:rsidRDefault="00BC3A4C" w:rsidP="00BC3A4C">
      <w:pPr>
        <w:pStyle w:val="ConsPlusNormal"/>
        <w:ind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2"/>
          <w:rFonts w:ascii="Times New Roman" w:hAnsi="Times New Roman" w:cs="Times New Roman"/>
        </w:rPr>
        <w:t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Собрание законодательства Российской Федерации, 27.11.1995, № 48, ст. 4563.</w:t>
      </w:r>
    </w:p>
  </w:footnote>
  <w:footnote w:id="2">
    <w:p w:rsidR="00BC3A4C" w:rsidRDefault="00BC3A4C" w:rsidP="00BC3A4C">
      <w:pPr>
        <w:pStyle w:val="ConsPlusNormal"/>
        <w:ind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2"/>
          <w:rFonts w:ascii="Times New Roman" w:hAnsi="Times New Roman" w:cs="Times New Roman"/>
        </w:rPr>
        <w:t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Российская газета, 29.07.2006, № 165.</w:t>
      </w:r>
    </w:p>
  </w:footnote>
  <w:footnote w:id="3">
    <w:p w:rsidR="00BC3A4C" w:rsidRDefault="00BC3A4C" w:rsidP="00BC3A4C">
      <w:pPr>
        <w:pStyle w:val="ConsPlusNormal"/>
        <w:ind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2"/>
          <w:rFonts w:ascii="Times New Roman" w:hAnsi="Times New Roman" w:cs="Times New Roman"/>
        </w:rPr>
        <w:t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Российская газета, 30.07.2010, № 168.</w:t>
      </w:r>
    </w:p>
  </w:footnote>
  <w:footnote w:id="4">
    <w:p w:rsidR="00BC3A4C" w:rsidRDefault="00BC3A4C" w:rsidP="00BC3A4C">
      <w:pPr>
        <w:pStyle w:val="ConsPlusNormal"/>
        <w:ind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2"/>
          <w:rFonts w:ascii="Times New Roman" w:hAnsi="Times New Roman" w:cs="Times New Roman"/>
        </w:rPr>
        <w:t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Парламентская газета, 08-14.04.2011, № 17, Российская газета, 08.04.2011, № 75.</w:t>
      </w:r>
    </w:p>
  </w:footnote>
  <w:footnote w:id="5">
    <w:p w:rsidR="00BC3A4C" w:rsidRDefault="00BC3A4C" w:rsidP="00BC3A4C">
      <w:pPr>
        <w:pStyle w:val="a5"/>
      </w:pPr>
      <w:r>
        <w:rPr>
          <w:rStyle w:val="a3"/>
        </w:rPr>
        <w:footnoteRef/>
      </w:r>
      <w:r>
        <w:t xml:space="preserve"> Собрание законодательства Российской Федерации, 18.07.2011, № 29, ст. 4479.</w:t>
      </w:r>
    </w:p>
  </w:footnote>
  <w:footnote w:id="6">
    <w:p w:rsidR="00BC3A4C" w:rsidRDefault="00BC3A4C" w:rsidP="00BC3A4C">
      <w:pPr>
        <w:pStyle w:val="a5"/>
      </w:pPr>
      <w:r>
        <w:rPr>
          <w:rStyle w:val="a3"/>
        </w:rPr>
        <w:footnoteRef/>
      </w:r>
      <w:r>
        <w:t xml:space="preserve"> Российская газета, 22.08.2012, № 192, Собрание законодательства Российской Федерации, 27.08.2012,       № 35, ст. 4829.</w:t>
      </w:r>
    </w:p>
  </w:footnote>
  <w:footnote w:id="7">
    <w:p w:rsidR="00BC3A4C" w:rsidRDefault="00BC3A4C" w:rsidP="00BC3A4C">
      <w:pPr>
        <w:pStyle w:val="a5"/>
      </w:pPr>
      <w:r>
        <w:rPr>
          <w:rStyle w:val="a3"/>
        </w:rPr>
        <w:footnoteRef/>
      </w:r>
      <w:r>
        <w:t xml:space="preserve"> Российская газета, 31.08.2012, № 200, Собрание законодательства Российской Федерации, 03.09.2012,         № 36, ст. 4903.</w:t>
      </w:r>
    </w:p>
  </w:footnote>
  <w:footnote w:id="8">
    <w:p w:rsidR="00BC3A4C" w:rsidRDefault="00BC3A4C" w:rsidP="00BC3A4C">
      <w:pPr>
        <w:pStyle w:val="a5"/>
      </w:pPr>
      <w:r>
        <w:rPr>
          <w:rStyle w:val="a3"/>
        </w:rPr>
        <w:footnoteRef/>
      </w:r>
      <w:r>
        <w:t xml:space="preserve"> Российская газета, 23.11.2012, № 271.</w:t>
      </w:r>
    </w:p>
  </w:footnote>
  <w:footnote w:id="9">
    <w:p w:rsidR="00BC3A4C" w:rsidRDefault="00BC3A4C" w:rsidP="00BC3A4C">
      <w:pPr>
        <w:pStyle w:val="a5"/>
      </w:pPr>
      <w:r>
        <w:rPr>
          <w:rStyle w:val="a3"/>
        </w:rPr>
        <w:footnoteRef/>
      </w:r>
      <w:r>
        <w:t xml:space="preserve"> Официальный интернет-портал правовой информации://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pravo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, 05.04.2016.</w:t>
      </w:r>
    </w:p>
  </w:footnote>
  <w:footnote w:id="10">
    <w:p w:rsidR="00BC3A4C" w:rsidRDefault="00BC3A4C" w:rsidP="00BC3A4C">
      <w:pPr>
        <w:pStyle w:val="ConsPlusNormal"/>
        <w:ind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2"/>
          <w:rFonts w:ascii="Times New Roman" w:hAnsi="Times New Roman" w:cs="Times New Roman"/>
        </w:rPr>
        <w:t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Официальный интернет-портал правовой информации http://www.pravo.gov.ru, 18.09.2015.</w:t>
      </w:r>
    </w:p>
  </w:footnote>
  <w:footnote w:id="11">
    <w:p w:rsidR="00BC3A4C" w:rsidRDefault="00BC3A4C" w:rsidP="00BC3A4C">
      <w:pPr>
        <w:pStyle w:val="ConsPlusNormal"/>
        <w:ind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Style w:val="2"/>
          <w:rFonts w:ascii="Times New Roman" w:hAnsi="Times New Roman" w:cs="Times New Roman"/>
        </w:rPr>
        <w:t/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Ставропольская</w:t>
      </w:r>
      <w:proofErr w:type="gramEnd"/>
      <w:r>
        <w:rPr>
          <w:rFonts w:ascii="Times New Roman" w:hAnsi="Times New Roman" w:cs="Times New Roman"/>
          <w:lang w:eastAsia="ru-RU"/>
        </w:rPr>
        <w:t xml:space="preserve"> правда, 01.03.2008, № 43.</w:t>
      </w:r>
    </w:p>
  </w:footnote>
  <w:footnote w:id="12">
    <w:p w:rsidR="00BC3A4C" w:rsidRDefault="00BC3A4C" w:rsidP="00BC3A4C">
      <w:pPr>
        <w:pStyle w:val="a5"/>
      </w:pPr>
      <w:r>
        <w:rPr>
          <w:rStyle w:val="a3"/>
        </w:rPr>
        <w:footnoteRef/>
      </w:r>
      <w:r>
        <w:t xml:space="preserve"> Собрание законов и других правовых актов Ставропольского края, 20.07.2006, № 18, ст. 5654.</w:t>
      </w:r>
    </w:p>
  </w:footnote>
  <w:footnote w:id="13">
    <w:p w:rsidR="00BC3A4C" w:rsidRDefault="00BC3A4C" w:rsidP="00BC3A4C">
      <w:pPr>
        <w:pStyle w:val="a5"/>
      </w:pPr>
      <w:r>
        <w:rPr>
          <w:rStyle w:val="a3"/>
        </w:rPr>
        <w:footnoteRef/>
      </w:r>
      <w:r>
        <w:t xml:space="preserve"> </w:t>
      </w:r>
      <w:proofErr w:type="gramStart"/>
      <w:r>
        <w:t>Ставропольская</w:t>
      </w:r>
      <w:proofErr w:type="gramEnd"/>
      <w:r>
        <w:t xml:space="preserve"> правда, 29.12.2012, № 343-344.</w:t>
      </w:r>
    </w:p>
  </w:footnote>
  <w:footnote w:id="14">
    <w:p w:rsidR="00BC3A4C" w:rsidRDefault="00BC3A4C" w:rsidP="00BC3A4C">
      <w:pPr>
        <w:autoSpaceDE w:val="0"/>
        <w:jc w:val="both"/>
      </w:pPr>
      <w:r>
        <w:rPr>
          <w:rStyle w:val="a3"/>
        </w:rPr>
        <w:footnoteRef/>
      </w:r>
      <w:r>
        <w:rPr>
          <w:sz w:val="20"/>
        </w:rPr>
        <w:t xml:space="preserve">  </w:t>
      </w:r>
      <w:r>
        <w:rPr>
          <w:rStyle w:val="2"/>
          <w:sz w:val="20"/>
        </w:rPr>
        <w:t/>
      </w:r>
      <w:r>
        <w:rPr>
          <w:sz w:val="20"/>
        </w:rPr>
        <w:t xml:space="preserve"> </w:t>
      </w:r>
      <w:proofErr w:type="gramStart"/>
      <w:r>
        <w:rPr>
          <w:sz w:val="20"/>
          <w:lang w:eastAsia="ru-RU"/>
        </w:rPr>
        <w:t>Ставропольская</w:t>
      </w:r>
      <w:proofErr w:type="gramEnd"/>
      <w:r>
        <w:rPr>
          <w:sz w:val="20"/>
          <w:lang w:eastAsia="ru-RU"/>
        </w:rPr>
        <w:t xml:space="preserve"> правда, 07.12.2013, № 330-331.</w:t>
      </w:r>
    </w:p>
  </w:footnote>
  <w:footnote w:id="15">
    <w:p w:rsidR="00BC3A4C" w:rsidRDefault="00BC3A4C" w:rsidP="00BC3A4C">
      <w:pPr>
        <w:autoSpaceDE w:val="0"/>
        <w:jc w:val="both"/>
      </w:pPr>
      <w:r>
        <w:rPr>
          <w:rStyle w:val="a3"/>
        </w:rPr>
        <w:footnoteRef/>
      </w:r>
      <w:r>
        <w:t xml:space="preserve">  </w:t>
      </w:r>
      <w:r>
        <w:rPr>
          <w:rStyle w:val="2"/>
          <w:sz w:val="20"/>
        </w:rPr>
        <w:t/>
      </w:r>
      <w:r>
        <w:t xml:space="preserve"> </w:t>
      </w:r>
      <w:proofErr w:type="gramStart"/>
      <w:r>
        <w:rPr>
          <w:sz w:val="20"/>
          <w:lang w:eastAsia="ru-RU"/>
        </w:rPr>
        <w:t>Ставропольская</w:t>
      </w:r>
      <w:proofErr w:type="gramEnd"/>
      <w:r>
        <w:rPr>
          <w:sz w:val="20"/>
          <w:lang w:eastAsia="ru-RU"/>
        </w:rPr>
        <w:t xml:space="preserve"> правда, 27.08.2013, № 235.</w:t>
      </w:r>
    </w:p>
    <w:p w:rsidR="00BC3A4C" w:rsidRDefault="00BC3A4C" w:rsidP="00BC3A4C">
      <w:pPr>
        <w:autoSpaceDE w:val="0"/>
        <w:jc w:val="both"/>
        <w:rPr>
          <w:sz w:val="20"/>
          <w:lang w:eastAsia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4C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39CF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A7393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021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A4C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BC3A4C"/>
    <w:rPr>
      <w:vertAlign w:val="superscript"/>
    </w:rPr>
  </w:style>
  <w:style w:type="character" w:styleId="a4">
    <w:name w:val="Hyperlink"/>
    <w:rsid w:val="00BC3A4C"/>
    <w:rPr>
      <w:color w:val="0000FF"/>
      <w:u w:val="single"/>
    </w:rPr>
  </w:style>
  <w:style w:type="character" w:customStyle="1" w:styleId="2">
    <w:name w:val="Знак сноски2"/>
    <w:rsid w:val="00BC3A4C"/>
    <w:rPr>
      <w:vertAlign w:val="superscript"/>
    </w:rPr>
  </w:style>
  <w:style w:type="paragraph" w:customStyle="1" w:styleId="ConsPlusNormal">
    <w:name w:val="ConsPlusNormal"/>
    <w:rsid w:val="00BC3A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rsid w:val="00BC3A4C"/>
    <w:pPr>
      <w:ind w:left="125"/>
      <w:jc w:val="both"/>
    </w:pPr>
    <w:rPr>
      <w:sz w:val="20"/>
    </w:rPr>
  </w:style>
  <w:style w:type="character" w:customStyle="1" w:styleId="a6">
    <w:name w:val="Текст сноски Знак"/>
    <w:basedOn w:val="a0"/>
    <w:link w:val="a5"/>
    <w:rsid w:val="00BC3A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C3A4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AE20F3DBBACC07E9293D46F4CECC1D727EBA2A49872534C98CE391M2A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F28000FED13716F2FC8910CDFEF2D763A9C53AFC4F1D32F8A449F11CK3s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48F59A422FCE94D3EFE7712D4260AADB15A24C84B04FC79FD074930J9BE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C08A9122072E27D2D05826ECB9AF88A6D0FF9B240B071BE4AA322E7174513Ct06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2021-05-13T08:00:00Z</dcterms:created>
  <dcterms:modified xsi:type="dcterms:W3CDTF">2021-05-13T08:57:00Z</dcterms:modified>
</cp:coreProperties>
</file>