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39" w:rsidRPr="00B67939" w:rsidRDefault="00B67939" w:rsidP="00B67939">
      <w:pPr>
        <w:jc w:val="center"/>
        <w:rPr>
          <w:b/>
          <w:sz w:val="24"/>
        </w:rPr>
      </w:pPr>
      <w:r w:rsidRPr="00B67939">
        <w:rPr>
          <w:b/>
          <w:sz w:val="24"/>
        </w:rPr>
        <w:t>ПАМЯТКА ПО ПОРЯДКУ ПОЛУЧЕНИЯ</w:t>
      </w:r>
    </w:p>
    <w:p w:rsidR="00B67939" w:rsidRPr="00B67939" w:rsidRDefault="00B67939" w:rsidP="00B67939">
      <w:pPr>
        <w:jc w:val="center"/>
        <w:rPr>
          <w:b/>
          <w:sz w:val="24"/>
        </w:rPr>
      </w:pPr>
      <w:r w:rsidRPr="00B67939">
        <w:rPr>
          <w:b/>
          <w:sz w:val="24"/>
        </w:rPr>
        <w:t>ЕЖЕМЕСЯЧНОЙ ВЫПЛАТЫ ПОСОБИЯ НА РЕБЕНКА</w:t>
      </w:r>
    </w:p>
    <w:p w:rsidR="00B67939" w:rsidRPr="00B67939" w:rsidRDefault="00B67939" w:rsidP="00B67939">
      <w:pPr>
        <w:jc w:val="center"/>
        <w:rPr>
          <w:b/>
          <w:sz w:val="24"/>
        </w:rPr>
      </w:pPr>
      <w:r w:rsidRPr="00B67939">
        <w:rPr>
          <w:b/>
          <w:sz w:val="24"/>
        </w:rPr>
        <w:t xml:space="preserve">через </w:t>
      </w:r>
      <w:r w:rsidR="00311381">
        <w:rPr>
          <w:b/>
          <w:sz w:val="24"/>
        </w:rPr>
        <w:t>Ф</w:t>
      </w:r>
      <w:r w:rsidRPr="00B67939">
        <w:rPr>
          <w:b/>
          <w:sz w:val="24"/>
        </w:rPr>
        <w:t xml:space="preserve">едеральный портал </w:t>
      </w:r>
      <w:proofErr w:type="spellStart"/>
      <w:r w:rsidR="00311381">
        <w:rPr>
          <w:b/>
          <w:sz w:val="24"/>
        </w:rPr>
        <w:t>Г</w:t>
      </w:r>
      <w:r w:rsidRPr="00B67939">
        <w:rPr>
          <w:b/>
          <w:sz w:val="24"/>
        </w:rPr>
        <w:t>осуслуг</w:t>
      </w:r>
      <w:proofErr w:type="spellEnd"/>
      <w:r w:rsidRPr="00B67939">
        <w:rPr>
          <w:b/>
          <w:sz w:val="24"/>
        </w:rPr>
        <w:t xml:space="preserve"> </w:t>
      </w:r>
      <w:proofErr w:type="spellStart"/>
      <w:r w:rsidRPr="00B67939">
        <w:rPr>
          <w:sz w:val="24"/>
          <w:u w:val="single"/>
        </w:rPr>
        <w:t>gosuslugi.ru</w:t>
      </w:r>
      <w:proofErr w:type="spellEnd"/>
    </w:p>
    <w:p w:rsidR="008228F5" w:rsidRDefault="008228F5" w:rsidP="00B67939">
      <w:r>
        <w:t xml:space="preserve">Для подачи заявления через портал федеральный </w:t>
      </w:r>
      <w:proofErr w:type="spellStart"/>
      <w:r>
        <w:t>госуслуг</w:t>
      </w:r>
      <w:proofErr w:type="spellEnd"/>
      <w:r>
        <w:t xml:space="preserve"> </w:t>
      </w:r>
      <w:proofErr w:type="spellStart"/>
      <w:r w:rsidRPr="001F123C">
        <w:rPr>
          <w:b/>
        </w:rPr>
        <w:t>gosuslugi.ru</w:t>
      </w:r>
      <w:proofErr w:type="spellEnd"/>
      <w:r>
        <w:t xml:space="preserve"> необходимо:</w:t>
      </w:r>
      <w:r>
        <w:br/>
        <w:t xml:space="preserve">1. На главной странице выбрать раздел </w:t>
      </w:r>
      <w:r>
        <w:rPr>
          <w:b/>
        </w:rPr>
        <w:t>С</w:t>
      </w:r>
      <w:r w:rsidRPr="001F123C">
        <w:rPr>
          <w:b/>
        </w:rPr>
        <w:t>емья</w:t>
      </w:r>
      <w:r>
        <w:t xml:space="preserve">, в блоке </w:t>
      </w:r>
      <w:r>
        <w:rPr>
          <w:b/>
        </w:rPr>
        <w:t>У</w:t>
      </w:r>
      <w:r w:rsidRPr="001F123C">
        <w:rPr>
          <w:b/>
        </w:rPr>
        <w:t>слуги Ставропольского края</w:t>
      </w:r>
      <w:r>
        <w:t xml:space="preserve"> -&gt; </w:t>
      </w:r>
      <w:hyperlink r:id="rId6" w:history="1">
        <w:r w:rsidRPr="00FC352B">
          <w:rPr>
            <w:rStyle w:val="a9"/>
            <w:b/>
          </w:rPr>
          <w:t>Назначение пособия на ребенка из малообеспеченной семьи</w:t>
        </w:r>
      </w:hyperlink>
      <w:r>
        <w:t>.</w:t>
      </w:r>
    </w:p>
    <w:p w:rsidR="008228F5" w:rsidRDefault="008228F5" w:rsidP="008228F5">
      <w:pPr>
        <w:rPr>
          <w:i/>
        </w:rPr>
      </w:pPr>
      <w:r w:rsidRPr="008228F5">
        <w:rPr>
          <w:i/>
        </w:rPr>
        <w:t xml:space="preserve">Убедитесь, что у вас выбран </w:t>
      </w:r>
      <w:r w:rsidRPr="008228F5">
        <w:rPr>
          <w:b/>
          <w:i/>
        </w:rPr>
        <w:t>регион - Ставропольский край</w:t>
      </w:r>
      <w:r w:rsidRPr="008228F5">
        <w:rPr>
          <w:i/>
        </w:rPr>
        <w:t xml:space="preserve">. Если в качестве </w:t>
      </w:r>
      <w:r w:rsidRPr="008228F5">
        <w:rPr>
          <w:b/>
          <w:i/>
        </w:rPr>
        <w:t>региона</w:t>
      </w:r>
      <w:r w:rsidRPr="008228F5">
        <w:rPr>
          <w:i/>
        </w:rPr>
        <w:t xml:space="preserve"> выбран </w:t>
      </w:r>
      <w:r w:rsidRPr="008228F5">
        <w:rPr>
          <w:b/>
          <w:i/>
        </w:rPr>
        <w:t>другой район</w:t>
      </w:r>
      <w:r w:rsidRPr="008228F5">
        <w:rPr>
          <w:i/>
        </w:rPr>
        <w:t xml:space="preserve"> или </w:t>
      </w:r>
      <w:r w:rsidRPr="008228F5">
        <w:rPr>
          <w:b/>
          <w:i/>
        </w:rPr>
        <w:t>город</w:t>
      </w:r>
      <w:r w:rsidRPr="008228F5">
        <w:rPr>
          <w:i/>
        </w:rPr>
        <w:t xml:space="preserve">, список заявлений в разделе Семья может </w:t>
      </w:r>
      <w:r w:rsidRPr="008228F5">
        <w:rPr>
          <w:b/>
          <w:i/>
        </w:rPr>
        <w:t>отличаться</w:t>
      </w:r>
      <w:r w:rsidRPr="008228F5">
        <w:rPr>
          <w:i/>
        </w:rPr>
        <w:t>.</w:t>
      </w:r>
    </w:p>
    <w:p w:rsidR="00B517B9" w:rsidRDefault="00B517B9" w:rsidP="008228F5">
      <w:pPr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5932805" cy="6741160"/>
            <wp:effectExtent l="19050" t="0" r="0" b="0"/>
            <wp:docPr id="2" name="Рисунок 1" descr="D:\Обменник\Подзолко\Эфеективный регион ПОСОБИЕ НА РЕБЕНКА\Памятки\ЕПГУ\Снимок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менник\Подзолко\Эфеективный регион ПОСОБИЕ НА РЕБЕНКА\Памятки\ЕПГУ\Снимок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74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8F5" w:rsidRDefault="008228F5" w:rsidP="008228F5">
      <w:r w:rsidRPr="008228F5">
        <w:lastRenderedPageBreak/>
        <w:t>2.</w:t>
      </w:r>
      <w:r>
        <w:t xml:space="preserve"> Нажать кнопку начать</w:t>
      </w:r>
    </w:p>
    <w:p w:rsidR="009D242E" w:rsidRDefault="008228F5">
      <w:pPr>
        <w:rPr>
          <w:i/>
        </w:rPr>
      </w:pPr>
      <w:r>
        <w:t xml:space="preserve">3. В качестве цели обращения выбрать </w:t>
      </w:r>
      <w:r w:rsidRPr="008228F5">
        <w:rPr>
          <w:b/>
        </w:rPr>
        <w:t>Назначение ежемесячного пособия</w:t>
      </w:r>
      <w:r>
        <w:rPr>
          <w:b/>
        </w:rPr>
        <w:br/>
      </w:r>
      <w:r>
        <w:rPr>
          <w:i/>
        </w:rPr>
        <w:t xml:space="preserve">(пункт </w:t>
      </w:r>
      <w:r w:rsidRPr="008228F5">
        <w:rPr>
          <w:b/>
          <w:i/>
        </w:rPr>
        <w:t>Возобновление ежемесячного пособия в связи с изменением данных</w:t>
      </w:r>
      <w:r>
        <w:rPr>
          <w:i/>
        </w:rPr>
        <w:t xml:space="preserve"> выбирается в случае необходимости внести изменения в уже назначенное пособие, </w:t>
      </w:r>
      <w:r w:rsidRPr="008228F5">
        <w:rPr>
          <w:b/>
          <w:i/>
        </w:rPr>
        <w:t>например изменение лицевого счета в банке</w:t>
      </w:r>
      <w:r w:rsidRPr="008228F5">
        <w:rPr>
          <w:i/>
        </w:rPr>
        <w:t>)</w:t>
      </w:r>
    </w:p>
    <w:p w:rsidR="008228F5" w:rsidRDefault="008228F5">
      <w:r w:rsidRPr="008228F5">
        <w:t>4.</w:t>
      </w:r>
      <w:r>
        <w:t xml:space="preserve"> </w:t>
      </w:r>
      <w:proofErr w:type="gramStart"/>
      <w:r>
        <w:t>Выбрать</w:t>
      </w:r>
      <w:proofErr w:type="gramEnd"/>
      <w:r>
        <w:t xml:space="preserve"> кто обращается за услугой (заявитель или представитель)</w:t>
      </w:r>
    </w:p>
    <w:p w:rsidR="008228F5" w:rsidRDefault="008228F5">
      <w:r>
        <w:t xml:space="preserve">5. Проверить сведения о заявителе (заполняются из данных профиля </w:t>
      </w:r>
      <w:proofErr w:type="spellStart"/>
      <w:r>
        <w:t>госуслуг</w:t>
      </w:r>
      <w:proofErr w:type="spellEnd"/>
      <w:r>
        <w:t>)</w:t>
      </w:r>
    </w:p>
    <w:p w:rsidR="008228F5" w:rsidRDefault="008228F5">
      <w:pPr>
        <w:rPr>
          <w:b/>
          <w:i/>
        </w:rPr>
      </w:pPr>
      <w:r>
        <w:t xml:space="preserve">6. Проверить </w:t>
      </w:r>
      <w:r w:rsidRPr="008228F5">
        <w:rPr>
          <w:b/>
        </w:rPr>
        <w:t>контактный телефон</w:t>
      </w:r>
      <w:r>
        <w:t xml:space="preserve"> и </w:t>
      </w:r>
      <w:r w:rsidRPr="008228F5">
        <w:rPr>
          <w:b/>
        </w:rPr>
        <w:t>электронную почту</w:t>
      </w:r>
      <w:r>
        <w:t xml:space="preserve"> </w:t>
      </w:r>
      <w:r w:rsidRPr="008228F5">
        <w:rPr>
          <w:b/>
        </w:rPr>
        <w:t>заявителя</w:t>
      </w:r>
      <w:r>
        <w:rPr>
          <w:b/>
        </w:rPr>
        <w:br/>
      </w:r>
      <w:r w:rsidRPr="008228F5">
        <w:rPr>
          <w:i/>
        </w:rPr>
        <w:t>(</w:t>
      </w:r>
      <w:r>
        <w:rPr>
          <w:i/>
        </w:rPr>
        <w:t xml:space="preserve">Контактный телефон и электронная почта являются обязательными для заполнения и в случае их отсутствия необходимо заполнить в </w:t>
      </w:r>
      <w:r w:rsidRPr="00C318FD">
        <w:rPr>
          <w:b/>
          <w:i/>
        </w:rPr>
        <w:t>профиле</w:t>
      </w:r>
      <w:r>
        <w:rPr>
          <w:i/>
        </w:rPr>
        <w:t xml:space="preserve"> </w:t>
      </w:r>
      <w:proofErr w:type="spellStart"/>
      <w:r>
        <w:rPr>
          <w:i/>
        </w:rPr>
        <w:t>госуслуг</w:t>
      </w:r>
      <w:proofErr w:type="spellEnd"/>
      <w:r w:rsidR="00C318FD">
        <w:rPr>
          <w:i/>
        </w:rPr>
        <w:t xml:space="preserve"> в разделе </w:t>
      </w:r>
      <w:r w:rsidR="00C318FD" w:rsidRPr="00C318FD">
        <w:rPr>
          <w:b/>
          <w:i/>
        </w:rPr>
        <w:t>учетная запись</w:t>
      </w:r>
      <w:r w:rsidR="00C318FD">
        <w:rPr>
          <w:b/>
          <w:i/>
        </w:rPr>
        <w:t>)</w:t>
      </w:r>
    </w:p>
    <w:p w:rsidR="00C318FD" w:rsidRDefault="00C318FD">
      <w:r>
        <w:t>7. Проверить адрес места жительства, в случаю отсутствия номера дома или квартиры поставить галочку в соответствующие поля</w:t>
      </w:r>
    </w:p>
    <w:p w:rsidR="00C318FD" w:rsidRDefault="00C318FD">
      <w:r>
        <w:t xml:space="preserve">8. </w:t>
      </w:r>
      <w:proofErr w:type="gramStart"/>
      <w:r>
        <w:t>Указать</w:t>
      </w:r>
      <w:proofErr w:type="gramEnd"/>
      <w:r>
        <w:t xml:space="preserve"> кем по отношению к ребенку является заявитель (Родитель или Опекун)</w:t>
      </w:r>
    </w:p>
    <w:p w:rsidR="00C318FD" w:rsidRDefault="00C318FD">
      <w:r>
        <w:t>9. Указать категорию семьи</w:t>
      </w:r>
    </w:p>
    <w:p w:rsidR="00C318FD" w:rsidRPr="00F83F13" w:rsidRDefault="00C318FD">
      <w:pPr>
        <w:rPr>
          <w:i/>
        </w:rPr>
      </w:pPr>
      <w:r w:rsidRPr="00C318FD">
        <w:rPr>
          <w:i/>
        </w:rPr>
        <w:t xml:space="preserve">(далее для категории </w:t>
      </w:r>
      <w:r w:rsidRPr="00C318FD">
        <w:rPr>
          <w:b/>
          <w:i/>
        </w:rPr>
        <w:t>Полная семья</w:t>
      </w:r>
      <w:r w:rsidRPr="00C318FD">
        <w:rPr>
          <w:i/>
        </w:rPr>
        <w:t>)</w:t>
      </w:r>
    </w:p>
    <w:p w:rsidR="00C318FD" w:rsidRDefault="00C318FD">
      <w:r w:rsidRPr="00C318FD">
        <w:t xml:space="preserve">10. </w:t>
      </w:r>
      <w:r>
        <w:t>Указать является ли отец военнослужащим по призыву или обучающимся в военной образовательной организации</w:t>
      </w:r>
    </w:p>
    <w:p w:rsidR="00C318FD" w:rsidRDefault="00C318FD">
      <w:r>
        <w:t xml:space="preserve">11. Указать дополнительные сведения из </w:t>
      </w:r>
      <w:proofErr w:type="gramStart"/>
      <w:r>
        <w:t>списка</w:t>
      </w:r>
      <w:proofErr w:type="gramEnd"/>
      <w:r>
        <w:t xml:space="preserve"> если они к вам относятся (лишение свободы, принудительное лечение и др.)</w:t>
      </w:r>
    </w:p>
    <w:p w:rsidR="00C318FD" w:rsidRDefault="00C318FD">
      <w:r>
        <w:t>12. Указать является ли заявитель сотрудником силовых и военных структур</w:t>
      </w:r>
    </w:p>
    <w:p w:rsidR="00C318FD" w:rsidRPr="00311381" w:rsidRDefault="00C318FD">
      <w:pPr>
        <w:rPr>
          <w:i/>
        </w:rPr>
      </w:pPr>
      <w:r>
        <w:t>13. Указать сведения о детях, добавив нужное количество детей нажав кнопку</w:t>
      </w:r>
      <w:proofErr w:type="gramStart"/>
      <w:r>
        <w:t xml:space="preserve"> </w:t>
      </w:r>
      <w:r w:rsidRPr="00C318FD">
        <w:rPr>
          <w:b/>
        </w:rPr>
        <w:t>Д</w:t>
      </w:r>
      <w:proofErr w:type="gramEnd"/>
      <w:r w:rsidRPr="00C318FD">
        <w:rPr>
          <w:b/>
        </w:rPr>
        <w:t>обавить еще ребенка</w:t>
      </w:r>
      <w:r>
        <w:t xml:space="preserve"> </w:t>
      </w:r>
      <w:r w:rsidRPr="00311381">
        <w:rPr>
          <w:i/>
        </w:rPr>
        <w:t>(если дети заполнены в профиле можно выбрать из списка)</w:t>
      </w:r>
    </w:p>
    <w:p w:rsidR="00C318FD" w:rsidRDefault="00C318FD">
      <w:r>
        <w:t xml:space="preserve">13.1. Если сведения </w:t>
      </w:r>
      <w:r w:rsidR="00311381">
        <w:t xml:space="preserve">о </w:t>
      </w:r>
      <w:r>
        <w:t>ребенке не заполнены в профиле, то заполнить информацию по каждому ребенку</w:t>
      </w:r>
    </w:p>
    <w:p w:rsidR="00C318FD" w:rsidRDefault="00C318FD">
      <w:r>
        <w:t xml:space="preserve">13.2. </w:t>
      </w:r>
      <w:proofErr w:type="gramStart"/>
      <w:r>
        <w:t>Указать где зарегистрировано</w:t>
      </w:r>
      <w:proofErr w:type="gramEnd"/>
      <w:r>
        <w:t xml:space="preserve"> рождение ребенка</w:t>
      </w:r>
    </w:p>
    <w:p w:rsidR="00C318FD" w:rsidRDefault="00C318FD">
      <w:r>
        <w:t>13.3. Указать реквизиты актовой записи о рождении</w:t>
      </w:r>
    </w:p>
    <w:p w:rsidR="00C318FD" w:rsidRDefault="00C318FD">
      <w:r>
        <w:t>13.4. Указать достиг ли ребенок возраста 16 лет</w:t>
      </w:r>
    </w:p>
    <w:p w:rsidR="00C318FD" w:rsidRDefault="00C318FD">
      <w:r>
        <w:t>13.5. Указать дополнительные сведения о каждом ребенке, выбрав нужный пункт из списка</w:t>
      </w:r>
    </w:p>
    <w:p w:rsidR="00180780" w:rsidRDefault="00180780">
      <w:r>
        <w:t>14. Указать сведения о супруге</w:t>
      </w:r>
    </w:p>
    <w:p w:rsidR="00180780" w:rsidRDefault="00180780">
      <w:r>
        <w:t xml:space="preserve">15. </w:t>
      </w:r>
      <w:proofErr w:type="gramStart"/>
      <w:r>
        <w:t>Указать где зарегистрирован</w:t>
      </w:r>
      <w:proofErr w:type="gramEnd"/>
      <w:r>
        <w:t xml:space="preserve"> брак и реквизиты записи о заключении брака</w:t>
      </w:r>
    </w:p>
    <w:p w:rsidR="00C318FD" w:rsidRDefault="00180780">
      <w:r>
        <w:t xml:space="preserve">16. Указать дополнительные сведения о супруге из </w:t>
      </w:r>
      <w:proofErr w:type="gramStart"/>
      <w:r>
        <w:t>списка</w:t>
      </w:r>
      <w:proofErr w:type="gramEnd"/>
      <w:r>
        <w:t xml:space="preserve"> если они к вам относятся </w:t>
      </w:r>
      <w:r w:rsidRPr="00311381">
        <w:rPr>
          <w:i/>
        </w:rPr>
        <w:t>(лишение свободы, принудительное лечение и др.)</w:t>
      </w:r>
    </w:p>
    <w:p w:rsidR="00180780" w:rsidRDefault="00180780">
      <w:r>
        <w:lastRenderedPageBreak/>
        <w:t xml:space="preserve">17. Указать имеются ли у супруга иные доходы </w:t>
      </w:r>
      <w:r w:rsidRPr="00311381">
        <w:rPr>
          <w:i/>
        </w:rPr>
        <w:t xml:space="preserve">(кроме </w:t>
      </w:r>
      <w:proofErr w:type="gramStart"/>
      <w:r w:rsidRPr="00311381">
        <w:rPr>
          <w:i/>
        </w:rPr>
        <w:t>трудовых</w:t>
      </w:r>
      <w:proofErr w:type="gramEnd"/>
      <w:r w:rsidRPr="00311381">
        <w:rPr>
          <w:i/>
        </w:rPr>
        <w:t xml:space="preserve"> и пособ</w:t>
      </w:r>
      <w:r w:rsidR="00311381" w:rsidRPr="00311381">
        <w:rPr>
          <w:i/>
        </w:rPr>
        <w:t>ия</w:t>
      </w:r>
      <w:r w:rsidRPr="00311381">
        <w:rPr>
          <w:i/>
        </w:rPr>
        <w:t xml:space="preserve"> по безработице из предлагаемого с писка)</w:t>
      </w:r>
    </w:p>
    <w:p w:rsidR="00180780" w:rsidRDefault="00180780">
      <w:r>
        <w:t>18. Указать является ли супруг сотрудником силовых или военных структур</w:t>
      </w:r>
    </w:p>
    <w:p w:rsidR="00180780" w:rsidRDefault="00180780">
      <w:pPr>
        <w:rPr>
          <w:b/>
        </w:rPr>
      </w:pPr>
      <w:r>
        <w:t xml:space="preserve">19. Выберите </w:t>
      </w:r>
      <w:proofErr w:type="gramStart"/>
      <w:r>
        <w:t>ребенка</w:t>
      </w:r>
      <w:proofErr w:type="gramEnd"/>
      <w:r>
        <w:t xml:space="preserve"> на которого будет оформлено пособие из списка (можно указать несколько детей в случае необходимости, добавив нажатием кнопки </w:t>
      </w:r>
      <w:r w:rsidRPr="00180780">
        <w:rPr>
          <w:b/>
        </w:rPr>
        <w:t>добавить еще ребенка</w:t>
      </w:r>
    </w:p>
    <w:p w:rsidR="00180780" w:rsidRDefault="00180780">
      <w:r w:rsidRPr="00180780">
        <w:t>20.</w:t>
      </w:r>
      <w:r>
        <w:t xml:space="preserve"> Указать куда хотите получать выплаты </w:t>
      </w:r>
      <w:r w:rsidRPr="00311381">
        <w:rPr>
          <w:i/>
        </w:rPr>
        <w:t>(</w:t>
      </w:r>
      <w:r w:rsidR="00311381" w:rsidRPr="00311381">
        <w:rPr>
          <w:i/>
        </w:rPr>
        <w:t>например,</w:t>
      </w:r>
      <w:r w:rsidRPr="00311381">
        <w:rPr>
          <w:i/>
        </w:rPr>
        <w:t xml:space="preserve"> через отделение банка)</w:t>
      </w:r>
    </w:p>
    <w:p w:rsidR="00180780" w:rsidRDefault="00180780">
      <w:r>
        <w:t>21. Выбрать уполномоченный орган, куда будет направленно заявление (Управление труда и социальной защиты населения администрации Грачевского муниципального округа Ставропольского края) выбрав на карте или из списка слева</w:t>
      </w:r>
    </w:p>
    <w:p w:rsidR="00180780" w:rsidRPr="00311381" w:rsidRDefault="00180780">
      <w:pPr>
        <w:rPr>
          <w:i/>
        </w:rPr>
      </w:pPr>
      <w:r>
        <w:t xml:space="preserve">22. Выбрать способ получения </w:t>
      </w:r>
      <w:r w:rsidR="003556D4">
        <w:t xml:space="preserve">результата рассмотрения </w:t>
      </w:r>
      <w:r w:rsidR="003556D4" w:rsidRPr="00311381">
        <w:t>заявления</w:t>
      </w:r>
      <w:r w:rsidR="003556D4" w:rsidRPr="00311381">
        <w:rPr>
          <w:i/>
        </w:rPr>
        <w:t xml:space="preserve"> (по умолчанию уведомление доставляется в личный кабинет на </w:t>
      </w:r>
      <w:proofErr w:type="spellStart"/>
      <w:r w:rsidR="003556D4" w:rsidRPr="00311381">
        <w:rPr>
          <w:i/>
        </w:rPr>
        <w:t>госуслугах</w:t>
      </w:r>
      <w:proofErr w:type="spellEnd"/>
      <w:r w:rsidR="003556D4" w:rsidRPr="00311381">
        <w:rPr>
          <w:i/>
        </w:rPr>
        <w:t>, при выборе пункта</w:t>
      </w:r>
      <w:proofErr w:type="gramStart"/>
      <w:r w:rsidR="003556D4" w:rsidRPr="00311381">
        <w:rPr>
          <w:i/>
        </w:rPr>
        <w:t xml:space="preserve"> </w:t>
      </w:r>
      <w:r w:rsidR="003556D4" w:rsidRPr="00311381">
        <w:rPr>
          <w:b/>
          <w:i/>
        </w:rPr>
        <w:t>П</w:t>
      </w:r>
      <w:proofErr w:type="gramEnd"/>
      <w:r w:rsidR="003556D4" w:rsidRPr="00311381">
        <w:rPr>
          <w:b/>
          <w:i/>
        </w:rPr>
        <w:t xml:space="preserve">олучить дополнительный результат на бумажном носителе </w:t>
      </w:r>
      <w:r w:rsidR="003556D4" w:rsidRPr="00311381">
        <w:rPr>
          <w:i/>
        </w:rPr>
        <w:t>заявитель должен явится в орган выдавший уведомление лично)</w:t>
      </w:r>
    </w:p>
    <w:p w:rsidR="00180780" w:rsidRDefault="00180780">
      <w:r>
        <w:t>23. Нажать кнопку подать заявление</w:t>
      </w:r>
    </w:p>
    <w:p w:rsidR="00A52B30" w:rsidRPr="00180780" w:rsidRDefault="00A52B30"/>
    <w:p w:rsidR="00C318FD" w:rsidRDefault="00A52B30" w:rsidP="00311381">
      <w:pPr>
        <w:jc w:val="center"/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408227" cy="4408227"/>
            <wp:effectExtent l="19050" t="0" r="0" b="0"/>
            <wp:docPr id="3" name="Рисунок 1" descr="D:\Обменник\Подзолко\Эфеективный регион ПОСОБИЕ НА РЕБЕНКА\Памятки\РПГУ\qr-code-pr-rpg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менник\Подзолко\Эфеективный регион ПОСОБИЕ НА РЕБЕНКА\Памятки\РПГУ\qr-code-pr-rpg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535" cy="440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B30" w:rsidRPr="00C318FD" w:rsidRDefault="00A52B30" w:rsidP="00A52B30">
      <w:pPr>
        <w:jc w:val="center"/>
      </w:pPr>
      <w:r>
        <w:t xml:space="preserve">(скачать памятку по </w:t>
      </w:r>
      <w:r>
        <w:rPr>
          <w:lang w:val="en-US"/>
        </w:rPr>
        <w:t>QR</w:t>
      </w:r>
      <w:r w:rsidRPr="00311381">
        <w:t>-</w:t>
      </w:r>
      <w:r>
        <w:t>коду)</w:t>
      </w:r>
    </w:p>
    <w:p w:rsidR="00A52B30" w:rsidRPr="00C318FD" w:rsidRDefault="00A52B30" w:rsidP="00311381">
      <w:pPr>
        <w:jc w:val="center"/>
      </w:pPr>
    </w:p>
    <w:sectPr w:rsidR="00A52B30" w:rsidRPr="00C318FD" w:rsidSect="00A92B41">
      <w:headerReference w:type="default" r:id="rId9"/>
      <w:footerReference w:type="default" r:id="rId10"/>
      <w:pgSz w:w="11906" w:h="16838"/>
      <w:pgMar w:top="1134" w:right="850" w:bottom="1134" w:left="1701" w:header="426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75D" w:rsidRDefault="0063575D" w:rsidP="00311381">
      <w:pPr>
        <w:spacing w:after="0" w:line="240" w:lineRule="auto"/>
      </w:pPr>
      <w:r>
        <w:separator/>
      </w:r>
    </w:p>
  </w:endnote>
  <w:endnote w:type="continuationSeparator" w:id="0">
    <w:p w:rsidR="0063575D" w:rsidRDefault="0063575D" w:rsidP="0031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323348"/>
      <w:docPartObj>
        <w:docPartGallery w:val="Page Numbers (Bottom of Page)"/>
        <w:docPartUnique/>
      </w:docPartObj>
    </w:sdtPr>
    <w:sdtContent>
      <w:p w:rsidR="00311381" w:rsidRDefault="008E358E">
        <w:pPr>
          <w:pStyle w:val="a7"/>
          <w:jc w:val="center"/>
        </w:pPr>
        <w:fldSimple w:instr=" PAGE   \* MERGEFORMAT ">
          <w:r w:rsidR="00A52B30">
            <w:rPr>
              <w:noProof/>
            </w:rPr>
            <w:t>3</w:t>
          </w:r>
        </w:fldSimple>
      </w:p>
    </w:sdtContent>
  </w:sdt>
  <w:p w:rsidR="00311381" w:rsidRDefault="003113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75D" w:rsidRDefault="0063575D" w:rsidP="00311381">
      <w:pPr>
        <w:spacing w:after="0" w:line="240" w:lineRule="auto"/>
      </w:pPr>
      <w:r>
        <w:separator/>
      </w:r>
    </w:p>
  </w:footnote>
  <w:footnote w:type="continuationSeparator" w:id="0">
    <w:p w:rsidR="0063575D" w:rsidRDefault="0063575D" w:rsidP="0031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81" w:rsidRDefault="00A92B41" w:rsidP="00E765AE">
    <w:pPr>
      <w:pStyle w:val="a5"/>
      <w:jc w:val="center"/>
    </w:pPr>
    <w:r>
      <w:t>Памятка</w:t>
    </w:r>
    <w:r w:rsidR="00311381">
      <w:t xml:space="preserve"> размещена по ссылке </w:t>
    </w:r>
    <w:hyperlink r:id="rId1" w:history="1">
      <w:r w:rsidR="00E17965" w:rsidRPr="00E17965">
        <w:rPr>
          <w:rStyle w:val="a9"/>
        </w:rPr>
        <w:t>http://grachevkautszn.ru/pamyatka-pr-epgu/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228F5"/>
    <w:rsid w:val="00180780"/>
    <w:rsid w:val="00235193"/>
    <w:rsid w:val="00260CC5"/>
    <w:rsid w:val="00311381"/>
    <w:rsid w:val="003556D4"/>
    <w:rsid w:val="00420602"/>
    <w:rsid w:val="0063575D"/>
    <w:rsid w:val="0073370B"/>
    <w:rsid w:val="007B3A3B"/>
    <w:rsid w:val="008228F5"/>
    <w:rsid w:val="008E358E"/>
    <w:rsid w:val="00961090"/>
    <w:rsid w:val="009C3F46"/>
    <w:rsid w:val="009D242E"/>
    <w:rsid w:val="00A52B30"/>
    <w:rsid w:val="00A92B41"/>
    <w:rsid w:val="00B517B9"/>
    <w:rsid w:val="00B67939"/>
    <w:rsid w:val="00BD5712"/>
    <w:rsid w:val="00BE0674"/>
    <w:rsid w:val="00C318FD"/>
    <w:rsid w:val="00E007D5"/>
    <w:rsid w:val="00E17965"/>
    <w:rsid w:val="00E23F3A"/>
    <w:rsid w:val="00E765AE"/>
    <w:rsid w:val="00F83F13"/>
    <w:rsid w:val="00FC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F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1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1381"/>
  </w:style>
  <w:style w:type="paragraph" w:styleId="a7">
    <w:name w:val="footer"/>
    <w:basedOn w:val="a"/>
    <w:link w:val="a8"/>
    <w:uiPriority w:val="99"/>
    <w:unhideWhenUsed/>
    <w:rsid w:val="0031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381"/>
  </w:style>
  <w:style w:type="character" w:styleId="a9">
    <w:name w:val="Hyperlink"/>
    <w:basedOn w:val="a0"/>
    <w:uiPriority w:val="99"/>
    <w:unhideWhenUsed/>
    <w:rsid w:val="00E179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600244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grachevkautszn.ru/pamyatka-pr-epg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12</cp:revision>
  <cp:lastPrinted>2021-12-20T06:53:00Z</cp:lastPrinted>
  <dcterms:created xsi:type="dcterms:W3CDTF">2021-12-17T05:53:00Z</dcterms:created>
  <dcterms:modified xsi:type="dcterms:W3CDTF">2021-12-20T06:54:00Z</dcterms:modified>
</cp:coreProperties>
</file>