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tabs>
          <w:tab w:val="clear" w:pos="709"/>
          <w:tab w:val="left" w:pos="9072" w:leader="none"/>
        </w:tabs>
        <w:suppressAutoHyphens w:val="true"/>
        <w:spacing w:before="0" w:after="120"/>
        <w:contextualSpacing/>
        <w:jc w:val="center"/>
        <w:rPr/>
      </w:pPr>
      <w:r>
        <w:rPr>
          <w:b/>
          <w:sz w:val="28"/>
          <w:szCs w:val="28"/>
        </w:rPr>
        <w:t xml:space="preserve">Управление труда и социальной защиты населения </w:t>
      </w:r>
    </w:p>
    <w:p>
      <w:pPr>
        <w:pStyle w:val="Style22"/>
        <w:suppressAutoHyphens w:val="true"/>
        <w:spacing w:before="0" w:after="120"/>
        <w:contextualSpacing/>
        <w:jc w:val="center"/>
        <w:rPr/>
      </w:pPr>
      <w:r>
        <w:rPr>
          <w:b/>
          <w:sz w:val="28"/>
          <w:szCs w:val="28"/>
        </w:rPr>
        <w:t xml:space="preserve">администрации Грачевского муниципального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округа</w:t>
      </w:r>
      <w:r>
        <w:rPr>
          <w:b/>
          <w:sz w:val="28"/>
          <w:szCs w:val="28"/>
        </w:rPr>
        <w:t xml:space="preserve"> </w:t>
      </w:r>
    </w:p>
    <w:p>
      <w:pPr>
        <w:pStyle w:val="Style22"/>
        <w:suppressAutoHyphens w:val="true"/>
        <w:spacing w:before="0" w:after="0"/>
        <w:contextualSpacing/>
        <w:jc w:val="center"/>
        <w:rPr/>
      </w:pPr>
      <w:r>
        <w:rPr>
          <w:b/>
          <w:sz w:val="28"/>
          <w:szCs w:val="28"/>
        </w:rPr>
        <w:t xml:space="preserve">Ставропольского 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края</w:t>
      </w:r>
      <w:r>
        <w:rPr>
          <w:b/>
          <w:sz w:val="28"/>
          <w:szCs w:val="28"/>
        </w:rPr>
        <w:t xml:space="preserve"> __________________________________________________________________</w:t>
      </w:r>
    </w:p>
    <w:p>
      <w:pPr>
        <w:pStyle w:val="Normal"/>
        <w:keepNext w:val="true"/>
        <w:suppressAutoHyphens w:val="true"/>
        <w:jc w:val="center"/>
        <w:rPr/>
      </w:pPr>
      <w:r>
        <w:rPr>
          <w:b/>
          <w:sz w:val="28"/>
          <w:szCs w:val="28"/>
        </w:rPr>
        <w:t>ПРИКАЗ</w:t>
      </w:r>
    </w:p>
    <w:p>
      <w:pPr>
        <w:pStyle w:val="Normal"/>
        <w:keepNext w:val="true"/>
        <w:tabs>
          <w:tab w:val="clear" w:pos="709"/>
          <w:tab w:val="left" w:pos="9356" w:leader="none"/>
        </w:tabs>
        <w:suppressAutoHyphens w:val="true"/>
        <w:ind w:right="-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tabs>
          <w:tab w:val="clear" w:pos="709"/>
          <w:tab w:val="left" w:pos="9356" w:leader="none"/>
        </w:tabs>
        <w:suppressAutoHyphens w:val="true"/>
        <w:ind w:right="-1" w:hanging="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12 января</w:t>
      </w:r>
      <w:r>
        <w:rPr>
          <w:sz w:val="28"/>
          <w:szCs w:val="28"/>
        </w:rPr>
        <w:t xml:space="preserve"> 2021 г.                             с.Грачевка                                                № 23</w:t>
      </w:r>
    </w:p>
    <w:p>
      <w:pPr>
        <w:pStyle w:val="Normal"/>
        <w:keepNext w:val="true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suppressAutoHyphens w:val="tru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exact" w:line="240" w:before="0" w:after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Об утверждении Положени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rFonts w:eastAsia="Times New Roman" w:cs="Times New Roman"/>
          <w:sz w:val="28"/>
          <w:szCs w:val="28"/>
          <w:lang w:eastAsia="ru-RU"/>
        </w:rPr>
        <w:t xml:space="preserve"> о сообщении муниципальными служащими Управления труда и социальной защиты населения администрации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Грачевского муниципального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сдаче и оценке подарка, реализации (выкупе) и зачислении средств, вырученных от его реализации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suppressAutoHyphens w:val="true"/>
        <w:spacing w:lineRule="exact" w:line="255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Normal"/>
        <w:widowControl/>
        <w:suppressAutoHyphens w:val="true"/>
        <w:bidi w:val="0"/>
        <w:spacing w:lineRule="exact" w:line="255" w:before="0" w:after="0"/>
        <w:ind w:left="0" w:right="0" w:firstLine="737"/>
        <w:jc w:val="both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 соответствии с Гражданским кодексом Российской Федерации, федеральными законами «О муниципальной службе в Российской Федерации» и «О противодействии коррупции», постановлением Правительства Российской Федерации от 9 января 2014 г.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реализации», распоряжением Президента Российской Федерации от 29 мая 2015 г. № 159-рп «О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(выкупа)» и постановлением Губернатора Ставропольского края от 7 апреля 2014 г. № 157 «О Порядке приема, хранения, определения стоимости подарков, полученных Губернатором Ставропольского края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реализации (выкупа) этих подарков, а также сообщения лицами, замещающими государственные должности Ставропольского края, государственными гражданскими служащими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зачислении средств, вырученных от его реализации»</w:t>
      </w:r>
    </w:p>
    <w:p>
      <w:pPr>
        <w:pStyle w:val="Normal"/>
        <w:suppressAutoHyphens w:val="true"/>
        <w:rPr/>
      </w:pPr>
      <w:r>
        <w:rPr/>
      </w:r>
    </w:p>
    <w:p>
      <w:pPr>
        <w:pStyle w:val="Normal"/>
        <w:suppressAutoHyphens w:val="tru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/>
      </w:pPr>
      <w:r>
        <w:rPr>
          <w:sz w:val="28"/>
          <w:szCs w:val="28"/>
        </w:rPr>
        <w:t>ПРИКАЗЫВАЮ:</w:t>
      </w:r>
    </w:p>
    <w:p>
      <w:pPr>
        <w:pStyle w:val="ListParagraph"/>
        <w:widowControl/>
        <w:tabs>
          <w:tab w:val="clear" w:pos="709"/>
          <w:tab w:val="left" w:pos="570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1. Утвердить Положение о сообщении муниципальными служащими Управления труда и социальной защиты населения администрации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Грачевского муниципального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сдаче и оценке подарка, реализации (выкупе) и зачислении средств, вырученных от его реализации, согласно приложению.</w:t>
      </w:r>
    </w:p>
    <w:p>
      <w:pPr>
        <w:pStyle w:val="ListParagraph"/>
        <w:widowControl/>
        <w:tabs>
          <w:tab w:val="clear" w:pos="709"/>
          <w:tab w:val="left" w:pos="570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ListParagraph"/>
        <w:widowControl/>
        <w:tabs>
          <w:tab w:val="clear" w:pos="709"/>
          <w:tab w:val="left" w:pos="570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2. Назначить </w:t>
      </w:r>
      <w:bookmarkStart w:id="0" w:name="__DdeLink__1974_3689911063"/>
      <w:r>
        <w:rPr>
          <w:rFonts w:eastAsia="Times New Roman" w:cs="Times New Roman"/>
          <w:sz w:val="28"/>
          <w:szCs w:val="24"/>
          <w:lang w:eastAsia="ru-RU"/>
        </w:rPr>
        <w:t>Жалыбину С.С., ведущего специалиста-юрисконсульта</w:t>
      </w:r>
      <w:bookmarkEnd w:id="0"/>
      <w:r>
        <w:rPr>
          <w:rFonts w:eastAsia="Times New Roman" w:cs="Times New Roman"/>
          <w:sz w:val="28"/>
          <w:szCs w:val="24"/>
          <w:lang w:eastAsia="ru-RU"/>
        </w:rPr>
        <w:t xml:space="preserve">, </w:t>
      </w:r>
      <w:r>
        <w:rPr>
          <w:rFonts w:eastAsia="Times New Roman" w:cs="Times New Roman"/>
          <w:sz w:val="28"/>
          <w:szCs w:val="28"/>
          <w:lang w:eastAsia="ru-RU"/>
        </w:rPr>
        <w:t>лицом ответственным за регистрацию уведомлений, полученных от муниципальных служащих, замещающих должности муниципальной службы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>
      <w:pPr>
        <w:pStyle w:val="ListParagraph"/>
        <w:widowControl/>
        <w:tabs>
          <w:tab w:val="clear" w:pos="709"/>
          <w:tab w:val="left" w:pos="570" w:leader="none"/>
        </w:tabs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3. Назначить </w:t>
      </w:r>
      <w:r>
        <w:rPr>
          <w:rFonts w:eastAsia="Times New Roman" w:cs="Times New Roman"/>
          <w:sz w:val="28"/>
          <w:szCs w:val="24"/>
          <w:lang w:eastAsia="ru-RU"/>
        </w:rPr>
        <w:t>Жалыбину С.С., ведущего специалиста-юрисконсульта</w:t>
      </w:r>
      <w:r>
        <w:rPr>
          <w:rFonts w:eastAsia="Times New Roman" w:cs="Times New Roman"/>
          <w:sz w:val="28"/>
          <w:szCs w:val="28"/>
          <w:lang w:eastAsia="ru-RU"/>
        </w:rPr>
        <w:t>, материально ответственным лицом за хранение подарков.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ListParagraph"/>
        <w:widowControl/>
        <w:tabs>
          <w:tab w:val="clear" w:pos="709"/>
          <w:tab w:val="left" w:pos="570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4. Хранение принятых подарков осуществлять в специально отведенном помещении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/>
          <w:sz w:val="28"/>
          <w:szCs w:val="28"/>
          <w:lang w:eastAsia="ru-RU"/>
        </w:rPr>
        <w:t xml:space="preserve">правления труда и социальной защиты населения администрации Грачевского муниципального округа Ставропольского края (первый этаж, кабинет 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7 в</w:t>
      </w:r>
      <w:r>
        <w:rPr>
          <w:rFonts w:eastAsia="Times New Roman" w:cs="Times New Roman"/>
          <w:sz w:val="28"/>
          <w:szCs w:val="28"/>
          <w:lang w:eastAsia="ru-RU"/>
        </w:rPr>
        <w:t xml:space="preserve"> металлическом сейфе).</w:t>
      </w:r>
    </w:p>
    <w:p>
      <w:pPr>
        <w:pStyle w:val="Normal"/>
        <w:widowControl/>
        <w:tabs>
          <w:tab w:val="clear" w:pos="709"/>
          <w:tab w:val="left" w:pos="540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540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</w:rPr>
        <w:t>5.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 xml:space="preserve">Жалыбиной С.С., ведущему специалисту-юрисконсульту, </w:t>
      </w:r>
      <w:r>
        <w:rPr>
          <w:rStyle w:val="FontStyle21"/>
          <w:color w:val="000000"/>
          <w:sz w:val="28"/>
          <w:szCs w:val="28"/>
        </w:rPr>
        <w:t xml:space="preserve">ознакомить под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личную подпись</w:t>
      </w:r>
      <w:r>
        <w:rPr>
          <w:rStyle w:val="FontStyle21"/>
          <w:color w:val="000000"/>
          <w:sz w:val="28"/>
          <w:szCs w:val="28"/>
        </w:rPr>
        <w:t xml:space="preserve"> с настоящим приказом муниципальных служащих Управления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color w:val="000000"/>
          <w:sz w:val="28"/>
          <w:szCs w:val="28"/>
        </w:rPr>
        <w:t xml:space="preserve"> администрации Грачевского муниципального </w:t>
      </w:r>
      <w:r>
        <w:rPr>
          <w:rStyle w:val="FontStyle21"/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color w:val="000000"/>
          <w:sz w:val="28"/>
          <w:szCs w:val="28"/>
        </w:rPr>
        <w:t xml:space="preserve"> Ставропольского края.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spacing w:lineRule="auto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 xml:space="preserve">6. </w:t>
      </w:r>
      <w:r>
        <w:rPr>
          <w:rFonts w:eastAsia="Times New Roman" w:cs="Times New Roman"/>
          <w:sz w:val="28"/>
          <w:szCs w:val="24"/>
          <w:lang w:eastAsia="ru-RU"/>
        </w:rPr>
        <w:t xml:space="preserve">Жалыбиной С. С., ведущему специалисту-юрисконсульту,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разместить настоящий приказ на информационном стенде в здании Управления труда и социальной защиты населения администрации Грачевского муниципального округа Ставропольского края</w:t>
      </w:r>
      <w:r>
        <w:rPr>
          <w:rFonts w:eastAsia="Times New Roman" w:cs="Times New Roman"/>
          <w:sz w:val="28"/>
          <w:szCs w:val="28"/>
          <w:lang w:eastAsia="ru-RU"/>
        </w:rPr>
        <w:t>.</w:t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</w:r>
    </w:p>
    <w:p>
      <w:pPr>
        <w:pStyle w:val="ListParagraph"/>
        <w:widowControl/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7. Контроль за исполнением настоящего приказа оставляю за собой.</w:t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ind w:left="75" w:hanging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tabs>
          <w:tab w:val="clear" w:pos="709"/>
          <w:tab w:val="left" w:pos="540" w:leader="none"/>
        </w:tabs>
        <w:suppressAutoHyphens w:val="true"/>
        <w:bidi w:val="0"/>
        <w:spacing w:lineRule="auto" w:line="276" w:before="0" w:after="0"/>
        <w:ind w:left="0" w:right="0" w:firstLine="794"/>
        <w:jc w:val="both"/>
        <w:rPr/>
      </w:pPr>
      <w:r>
        <w:rPr>
          <w:sz w:val="28"/>
          <w:szCs w:val="28"/>
        </w:rPr>
        <w:t>8. Приказ вступает в силу со дня его подписания.</w:t>
      </w:r>
    </w:p>
    <w:p>
      <w:pPr>
        <w:pStyle w:val="Normal"/>
        <w:tabs>
          <w:tab w:val="clear" w:pos="709"/>
          <w:tab w:val="left" w:pos="540" w:leader="none"/>
        </w:tabs>
        <w:suppressAutoHyphens w:val="true"/>
        <w:spacing w:lineRule="auto" w:line="276"/>
        <w:ind w:left="75" w:hanging="0"/>
        <w:jc w:val="both"/>
        <w:rPr/>
      </w:pPr>
      <w:r>
        <w:rPr>
          <w:sz w:val="28"/>
        </w:rPr>
        <w:tab/>
      </w:r>
    </w:p>
    <w:p>
      <w:pPr>
        <w:pStyle w:val="Normal"/>
        <w:tabs>
          <w:tab w:val="clear" w:pos="709"/>
          <w:tab w:val="left" w:pos="3960" w:leader="none"/>
          <w:tab w:val="left" w:pos="4140" w:leader="none"/>
          <w:tab w:val="left" w:pos="5220" w:leader="none"/>
        </w:tabs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60" w:leader="none"/>
          <w:tab w:val="left" w:pos="4140" w:leader="none"/>
          <w:tab w:val="left" w:pos="5220" w:leader="none"/>
        </w:tabs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sz w:val="28"/>
          <w:szCs w:val="28"/>
        </w:rPr>
        <w:t>Начальник управления                                                                     Н.Н.Сорокина</w:t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spacing w:lineRule="auto" w:line="276"/>
        <w:jc w:val="both"/>
        <w:rPr/>
      </w:pPr>
      <w:r>
        <w:rPr>
          <w:sz w:val="28"/>
        </w:rPr>
        <w:t>__________________________________________________________________</w:t>
      </w:r>
    </w:p>
    <w:p>
      <w:pPr>
        <w:pStyle w:val="Normal"/>
        <w:suppressAutoHyphens w:val="true"/>
        <w:jc w:val="both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jc w:val="both"/>
        <w:rPr/>
      </w:pPr>
      <w:r>
        <w:rPr>
          <w:sz w:val="28"/>
        </w:rPr>
        <w:t xml:space="preserve">Проект приказа </w:t>
      </w:r>
      <w:r>
        <w:rPr>
          <w:sz w:val="28"/>
          <w:szCs w:val="24"/>
        </w:rPr>
        <w:t>вносит</w:t>
      </w:r>
      <w:r>
        <w:rPr>
          <w:sz w:val="28"/>
        </w:rPr>
        <w:t>:</w:t>
      </w:r>
    </w:p>
    <w:p>
      <w:pPr>
        <w:pStyle w:val="Normal"/>
        <w:suppressAutoHyphens w:val="true"/>
        <w:rPr/>
      </w:pPr>
      <w:r>
        <w:rPr>
          <w:sz w:val="28"/>
        </w:rPr>
        <w:t xml:space="preserve">заместитель начальника </w:t>
      </w:r>
      <w:r>
        <w:rPr>
          <w:sz w:val="28"/>
          <w:szCs w:val="24"/>
        </w:rPr>
        <w:t>управления</w:t>
      </w:r>
      <w:r>
        <w:rPr>
          <w:sz w:val="28"/>
        </w:rPr>
        <w:t xml:space="preserve">                                                 </w:t>
      </w:r>
      <w:r>
        <w:rPr>
          <w:sz w:val="28"/>
          <w:szCs w:val="24"/>
        </w:rPr>
        <w:t>О.И.Падалка</w:t>
      </w:r>
    </w:p>
    <w:p>
      <w:pPr>
        <w:pStyle w:val="Normal"/>
        <w:suppressAutoHyphens w:val="true"/>
        <w:rPr>
          <w:sz w:val="28"/>
        </w:rPr>
      </w:pPr>
      <w:r>
        <w:rPr>
          <w:sz w:val="28"/>
        </w:rPr>
      </w:r>
    </w:p>
    <w:p>
      <w:pPr>
        <w:pStyle w:val="Normal"/>
        <w:suppressAutoHyphens w:val="true"/>
        <w:rPr/>
      </w:pPr>
      <w:r>
        <w:rPr>
          <w:sz w:val="28"/>
          <w:szCs w:val="24"/>
        </w:rPr>
        <w:t>визирует</w:t>
      </w:r>
      <w:r>
        <w:rPr>
          <w:sz w:val="28"/>
        </w:rPr>
        <w:t>:</w:t>
      </w:r>
    </w:p>
    <w:p>
      <w:pPr>
        <w:pStyle w:val="Normal"/>
        <w:suppressAutoHyphens w:val="true"/>
        <w:rPr/>
      </w:pPr>
      <w:r>
        <w:rPr>
          <w:sz w:val="28"/>
        </w:rPr>
        <w:t>ведущий специалист-юрисконсульт                                              С.С.Жалыбина</w:t>
      </w:r>
    </w:p>
    <w:p>
      <w:pPr>
        <w:pStyle w:val="Normal"/>
        <w:tabs>
          <w:tab w:val="clear" w:pos="709"/>
          <w:tab w:val="left" w:pos="5954" w:leader="none"/>
          <w:tab w:val="right" w:pos="9638" w:leader="none"/>
        </w:tabs>
        <w:suppressAutoHyphens w:val="true"/>
        <w:ind w:left="5245" w:hanging="0"/>
        <w:rPr/>
      </w:pPr>
      <w:r>
        <w:rPr>
          <w:sz w:val="28"/>
          <w:szCs w:val="28"/>
        </w:rPr>
        <w:t xml:space="preserve">    </w:t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before="0" w:after="0"/>
        <w:ind w:left="4819" w:right="0" w:hanging="0"/>
        <w:jc w:val="center"/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widowControl/>
        <w:tabs>
          <w:tab w:val="clear" w:pos="709"/>
          <w:tab w:val="left" w:pos="5954" w:leader="none"/>
          <w:tab w:val="right" w:pos="9638" w:leader="none"/>
        </w:tabs>
        <w:suppressAutoHyphens w:val="true"/>
        <w:bidi w:val="0"/>
        <w:spacing w:lineRule="exact" w:line="227" w:before="0" w:after="0"/>
        <w:ind w:left="4819" w:right="0" w:hanging="0"/>
        <w:jc w:val="center"/>
        <w:rPr/>
      </w:pPr>
      <w:r>
        <w:rPr>
          <w:rStyle w:val="FontStyle21"/>
          <w:rFonts w:eastAsia="Times New Roman"/>
          <w:color w:val="000000"/>
          <w:kern w:val="0"/>
          <w:sz w:val="28"/>
          <w:szCs w:val="28"/>
          <w:lang w:val="ru-RU" w:eastAsia="ru-RU" w:bidi="ar-SA"/>
        </w:rPr>
        <w:t>Приложение</w:t>
      </w:r>
    </w:p>
    <w:p>
      <w:pPr>
        <w:pStyle w:val="1"/>
        <w:keepNext w:val="true"/>
        <w:widowControl w:val="false"/>
        <w:numPr>
          <w:ilvl w:val="0"/>
          <w:numId w:val="0"/>
        </w:numPr>
        <w:suppressAutoHyphens w:val="true"/>
        <w:bidi w:val="0"/>
        <w:spacing w:lineRule="exact" w:line="227" w:before="0" w:after="0"/>
        <w:ind w:left="5669" w:right="0" w:hanging="0"/>
        <w:jc w:val="left"/>
        <w:outlineLvl w:val="0"/>
        <w:rPr/>
      </w:pP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к приказ</w:t>
      </w:r>
      <w:r>
        <w:rPr>
          <w:rStyle w:val="FontStyle21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FontStyle21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У</w:t>
      </w: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правления </w:t>
      </w:r>
      <w:r>
        <w:rPr>
          <w:rStyle w:val="FontStyle21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труда и социальной защиты населения</w:t>
      </w: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администрации Грачевского</w:t>
      </w:r>
    </w:p>
    <w:p>
      <w:pPr>
        <w:pStyle w:val="1"/>
        <w:widowControl w:val="false"/>
        <w:numPr>
          <w:ilvl w:val="0"/>
          <w:numId w:val="0"/>
        </w:numPr>
        <w:suppressAutoHyphens w:val="true"/>
        <w:bidi w:val="0"/>
        <w:spacing w:lineRule="exact" w:line="227" w:before="0" w:after="0"/>
        <w:ind w:left="5669" w:right="0" w:hanging="0"/>
        <w:jc w:val="left"/>
        <w:outlineLvl w:val="0"/>
        <w:rPr/>
      </w:pP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муниципального </w:t>
      </w:r>
      <w:r>
        <w:rPr>
          <w:rStyle w:val="FontStyle21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округа</w:t>
      </w: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Ставропольского края                                                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5220" w:leader="none"/>
        </w:tabs>
        <w:suppressAutoHyphens w:val="true"/>
        <w:bidi w:val="0"/>
        <w:spacing w:lineRule="exact" w:line="227" w:before="0" w:after="0"/>
        <w:ind w:left="5669" w:right="0" w:hanging="0"/>
        <w:jc w:val="left"/>
        <w:rPr/>
      </w:pP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«12» </w:t>
      </w:r>
      <w:r>
        <w:rPr>
          <w:rStyle w:val="FontStyle21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января</w:t>
      </w:r>
      <w:r>
        <w:rPr>
          <w:rStyle w:val="FontStyle21"/>
          <w:rFonts w:eastAsia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2021 года № </w:t>
      </w:r>
      <w:r>
        <w:rPr>
          <w:rStyle w:val="FontStyle21"/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23</w:t>
      </w:r>
    </w:p>
    <w:p>
      <w:pPr>
        <w:pStyle w:val="Normal"/>
        <w:tabs>
          <w:tab w:val="clear" w:pos="709"/>
          <w:tab w:val="left" w:pos="5954" w:leader="none"/>
          <w:tab w:val="right" w:pos="9638" w:leader="none"/>
        </w:tabs>
        <w:suppressAutoHyphens w:val="true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  <w:tab w:val="right" w:pos="9638" w:leader="none"/>
        </w:tabs>
        <w:suppressAutoHyphens w:val="true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  <w:tab w:val="right" w:pos="9638" w:leader="none"/>
        </w:tabs>
        <w:suppressAutoHyphens w:val="true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  <w:tab w:val="right" w:pos="9638" w:leader="none"/>
        </w:tabs>
        <w:suppressAutoHyphens w:val="true"/>
        <w:ind w:left="5245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О Л О Ж Е Н И Е</w:t>
      </w:r>
    </w:p>
    <w:p>
      <w:pPr>
        <w:pStyle w:val="Normal"/>
        <w:widowControl w:val="false"/>
        <w:suppressAutoHyphens w:val="true"/>
        <w:spacing w:lineRule="exact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о сообщении муниципальными служащими Управления труда и социальной защиты населения администрации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Грачевского муниципального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сдаче и оценке подарка, реализации (выкупе) и зачислении средств, вырученных от его реализации</w:t>
      </w:r>
    </w:p>
    <w:p>
      <w:pPr>
        <w:pStyle w:val="Normal"/>
        <w:widowControl w:val="false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false"/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сообщения муниципальными служащими </w:t>
      </w:r>
      <w:r>
        <w:rPr>
          <w:rFonts w:eastAsia="Times New Roman" w:cs="Times New Roman"/>
          <w:sz w:val="28"/>
          <w:szCs w:val="28"/>
          <w:lang w:eastAsia="ru-RU"/>
        </w:rPr>
        <w:t xml:space="preserve">Управления труда и социальной защиты населения администрации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Грачевского муниципального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округа Ставропольского края</w:t>
      </w:r>
      <w:r>
        <w:rPr>
          <w:sz w:val="28"/>
          <w:szCs w:val="28"/>
        </w:rPr>
        <w:t xml:space="preserve"> (далее -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сдачи и оценки подарка, реализации (выкупа) и зачислении средств, вырученных от его реализации.</w:t>
      </w:r>
    </w:p>
    <w:p>
      <w:pPr>
        <w:pStyle w:val="Normal"/>
        <w:widowControl w:val="false"/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Положения используются следующие основные понятия:</w:t>
      </w:r>
    </w:p>
    <w:p>
      <w:pPr>
        <w:pStyle w:val="Normal"/>
        <w:widowControl w:val="false"/>
        <w:suppressAutoHyphens w:val="true"/>
        <w:ind w:left="0" w:right="0" w:firstLine="540"/>
        <w:jc w:val="both"/>
        <w:rPr/>
      </w:pPr>
      <w:r>
        <w:rPr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(далее подарок) - подарок, полученный муниципальным служащим </w:t>
      </w:r>
      <w:r>
        <w:rPr>
          <w:rFonts w:eastAsia="Times New Roman" w:cs="Times New Roman"/>
          <w:sz w:val="28"/>
          <w:szCs w:val="28"/>
          <w:lang w:eastAsia="ru-RU"/>
        </w:rPr>
        <w:t xml:space="preserve">Управления труда и социальной защиты населения администрации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Грачевского муниципального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округа Ставропольского края </w:t>
      </w:r>
      <w:r>
        <w:rPr>
          <w:sz w:val="28"/>
          <w:szCs w:val="28"/>
        </w:rPr>
        <w:t xml:space="preserve">(далее 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Управление</w:t>
      </w:r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 xml:space="preserve"> от физических (юридических) лиц, которые осуществляют дарение исходя из должностного положения одариваемого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>
      <w:pPr>
        <w:pStyle w:val="Normal"/>
        <w:widowControl w:val="false"/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обязанностей» - получение муниципальным служащим администрации лично или через посредника от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>
      <w:pPr>
        <w:pStyle w:val="Normal"/>
        <w:widowControl w:val="false"/>
        <w:suppressAutoHyphens w:val="true"/>
        <w:ind w:left="0" w:right="0" w:firstLine="540"/>
        <w:jc w:val="both"/>
        <w:rPr/>
      </w:pPr>
      <w:r>
        <w:rPr>
          <w:sz w:val="28"/>
          <w:szCs w:val="28"/>
        </w:rPr>
        <w:t xml:space="preserve">3. Муниципальные служащие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Управления</w:t>
      </w:r>
      <w:r>
        <w:rPr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>
      <w:pPr>
        <w:pStyle w:val="Normal"/>
        <w:widowControl w:val="false"/>
        <w:suppressAutoHyphens w:val="true"/>
        <w:ind w:left="0" w:right="0" w:firstLine="540"/>
        <w:jc w:val="both"/>
        <w:rPr/>
      </w:pPr>
      <w:r>
        <w:rPr>
          <w:sz w:val="28"/>
          <w:szCs w:val="28"/>
        </w:rPr>
        <w:t xml:space="preserve">4. Муниципальные служащие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Управления</w:t>
      </w:r>
      <w:r>
        <w:rPr>
          <w:sz w:val="28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начальника у</w:t>
      </w:r>
      <w:r>
        <w:rPr>
          <w:rFonts w:eastAsia="Times New Roman" w:cs="Times New Roman"/>
          <w:sz w:val="28"/>
          <w:szCs w:val="28"/>
          <w:lang w:eastAsia="ru-RU"/>
        </w:rPr>
        <w:t xml:space="preserve">правления труда и социальной защиты населения администрации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Грачевского муниципального</w:t>
      </w:r>
      <w:r>
        <w:rPr>
          <w:rFonts w:eastAsia="Times New Roman" w:cs="Times New Roman"/>
          <w:sz w:val="28"/>
          <w:szCs w:val="28"/>
          <w:lang w:eastAsia="ru-RU"/>
        </w:rPr>
        <w:t xml:space="preserve"> округа Ставропольского края</w:t>
      </w:r>
      <w:r>
        <w:rPr>
          <w:color w:val="000000"/>
          <w:sz w:val="28"/>
          <w:szCs w:val="28"/>
        </w:rPr>
        <w:t xml:space="preserve"> (далее —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начальник управления</w:t>
      </w:r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.</w:t>
      </w:r>
    </w:p>
    <w:p>
      <w:pPr>
        <w:pStyle w:val="Normal"/>
        <w:suppressAutoHyphens w:val="true"/>
        <w:ind w:left="0" w:right="0" w:firstLine="540"/>
        <w:jc w:val="both"/>
        <w:rPr/>
      </w:pPr>
      <w:r>
        <w:rPr>
          <w:sz w:val="28"/>
          <w:szCs w:val="28"/>
          <w:shd w:fill="auto" w:val="clear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по форме согласно приложению </w:t>
      </w:r>
      <w:r>
        <w:rPr>
          <w:rStyle w:val="Style20"/>
          <w:color w:val="000000"/>
          <w:sz w:val="28"/>
          <w:szCs w:val="28"/>
          <w:u w:val="none"/>
          <w:shd w:fill="auto" w:val="clear"/>
          <w:lang w:val="ru-RU"/>
        </w:rPr>
        <w:t>к настоящему Положению (далее - уведомление)</w:t>
      </w:r>
      <w:r>
        <w:rPr>
          <w:sz w:val="28"/>
          <w:szCs w:val="28"/>
          <w:shd w:fill="auto" w:val="clear"/>
        </w:rPr>
        <w:t xml:space="preserve">, представляется не позднее 3 рабочих дней со дня получения подарка </w:t>
      </w:r>
      <w:r>
        <w:rPr>
          <w:sz w:val="28"/>
          <w:szCs w:val="28"/>
          <w:shd w:fill="auto" w:val="clear"/>
          <w:lang w:eastAsia="ru-RU"/>
        </w:rPr>
        <w:t>муниципальному служащему управления  ответственному за прием и хранение подарков, назначенному приказом  управления (далее - материально-ответственное лицо).</w:t>
      </w:r>
    </w:p>
    <w:p>
      <w:pPr>
        <w:pStyle w:val="Normal"/>
        <w:widowControl w:val="false"/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подарка.</w:t>
      </w:r>
    </w:p>
    <w:p>
      <w:pPr>
        <w:pStyle w:val="Normal"/>
        <w:widowControl w:val="false"/>
        <w:suppressAutoHyphens w:val="true"/>
        <w:ind w:left="0" w:right="0" w:firstLine="540"/>
        <w:jc w:val="both"/>
        <w:rPr>
          <w:sz w:val="28"/>
          <w:szCs w:val="28"/>
        </w:rPr>
      </w:pPr>
      <w:bookmarkStart w:id="1" w:name="Par46"/>
      <w:bookmarkEnd w:id="1"/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>
      <w:pPr>
        <w:pStyle w:val="Normal"/>
        <w:widowControl w:val="false"/>
        <w:suppressAutoHyphens w:val="true"/>
        <w:ind w:left="0" w:right="0" w:firstLine="540"/>
        <w:jc w:val="both"/>
        <w:rPr/>
      </w:pPr>
      <w:r>
        <w:rPr>
          <w:sz w:val="28"/>
          <w:szCs w:val="28"/>
        </w:rPr>
        <w:t xml:space="preserve">При невозможности подачи уведомления в сроки, указанные в абзацах </w:t>
      </w:r>
      <w:r>
        <w:rPr>
          <w:color w:val="000000"/>
          <w:sz w:val="28"/>
          <w:szCs w:val="28"/>
        </w:rPr>
        <w:t xml:space="preserve">первом и третьем </w:t>
      </w:r>
      <w:r>
        <w:rPr>
          <w:sz w:val="28"/>
          <w:szCs w:val="28"/>
        </w:rPr>
        <w:t xml:space="preserve">настоящего пункта, по причине, не зависящей от муниципального служащего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управления</w:t>
      </w:r>
      <w:r>
        <w:rPr>
          <w:sz w:val="28"/>
          <w:szCs w:val="28"/>
        </w:rPr>
        <w:t>, оно представляется не позднее следующего дня после ее устранения.</w:t>
      </w:r>
    </w:p>
    <w:p>
      <w:pPr>
        <w:pStyle w:val="Normal"/>
        <w:widowControl w:val="false"/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 уведомления в соответствующем журнале регистрации, второй экземпляр уведомления направляется в постоянно действующую комиссию для проведения инвентаризации, принятия к учету основных средств и списания материальных запасов в отдел назначения социальных выплат, бухгалтерского учета и отчетности Управления труда и социальной защиты населения администрации Грачевского муниципального округа Ставропольского края (далее – комиссия)</w:t>
      </w:r>
      <w:bookmarkStart w:id="2" w:name="Par49"/>
      <w:bookmarkEnd w:id="2"/>
      <w:r>
        <w:rPr>
          <w:color w:val="000000"/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ind w:left="0" w:right="0" w:firstLine="540"/>
        <w:jc w:val="both"/>
        <w:rPr/>
      </w:pPr>
      <w:r>
        <w:rPr>
          <w:sz w:val="28"/>
          <w:szCs w:val="28"/>
        </w:rPr>
        <w:t xml:space="preserve">7. Подарок, стоимость которого подтверждается документами и превышает 3 тысячи рублей либо стоимость которого получившему его муниципальному служащему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Управления</w:t>
      </w:r>
      <w:r>
        <w:rPr>
          <w:sz w:val="28"/>
          <w:szCs w:val="28"/>
        </w:rPr>
        <w:t xml:space="preserve"> неизвестна, сдается материально-ответственному лицу,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>
      <w:pPr>
        <w:pStyle w:val="Normal"/>
        <w:widowControl w:val="false"/>
        <w:suppressAutoHyphens w:val="true"/>
        <w:ind w:left="0" w:right="0" w:firstLine="540"/>
        <w:jc w:val="both"/>
        <w:rPr/>
      </w:pPr>
      <w:r>
        <w:rPr>
          <w:sz w:val="28"/>
          <w:szCs w:val="28"/>
        </w:rPr>
        <w:t xml:space="preserve">8. Подарок, полученный муниципальным служащим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Управления</w:t>
      </w:r>
      <w:r>
        <w:rPr>
          <w:sz w:val="28"/>
          <w:szCs w:val="28"/>
        </w:rPr>
        <w:t xml:space="preserve"> независимо от его стоимости, подлежит передаче на хранение в порядке, предусмотренном </w:t>
      </w:r>
      <w:hyperlink w:anchor="Par49">
        <w:r>
          <w:rPr>
            <w:color w:val="000000"/>
            <w:sz w:val="28"/>
            <w:szCs w:val="28"/>
            <w:u w:val="none"/>
            <w:lang w:val="ru-RU"/>
          </w:rPr>
          <w:t xml:space="preserve">пунктом 7 </w:t>
        </w:r>
      </w:hyperlink>
      <w:r>
        <w:rPr>
          <w:sz w:val="28"/>
          <w:szCs w:val="28"/>
        </w:rPr>
        <w:t>настоящего Положения.</w:t>
      </w:r>
    </w:p>
    <w:p>
      <w:pPr>
        <w:pStyle w:val="Normal"/>
        <w:widowControl w:val="false"/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>
      <w:pPr>
        <w:pStyle w:val="Normal"/>
        <w:widowControl w:val="false"/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</w:t>
      </w:r>
    </w:p>
    <w:p>
      <w:pPr>
        <w:pStyle w:val="Normal"/>
        <w:widowControl w:val="false"/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рыночной цене подарка подтверждаются документально, а при невозможности документального подтверждения - экспертным путем.</w:t>
      </w:r>
    </w:p>
    <w:p>
      <w:pPr>
        <w:pStyle w:val="Normal"/>
        <w:widowControl w:val="false"/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Подарок возвращается сдавшему его лицу по акту приема-передачи в случае, если его стоимость не превышает 3 тысячи рублей.</w:t>
      </w:r>
    </w:p>
    <w:p>
      <w:pPr>
        <w:pStyle w:val="Normal"/>
        <w:widowControl w:val="false"/>
        <w:suppressAutoHyphens w:val="true"/>
        <w:ind w:left="0" w:right="0" w:firstLine="540"/>
        <w:jc w:val="both"/>
        <w:rPr/>
      </w:pPr>
      <w:r>
        <w:rPr>
          <w:color w:val="000000"/>
          <w:sz w:val="28"/>
          <w:szCs w:val="28"/>
        </w:rPr>
        <w:t xml:space="preserve">11. Материально-ответственное лицо в целях обеспечения включения в установленном порядке принятого к бухгалтерскому учету подарка, стоимость которого превышает 3 тысячи рублей, в реестр муниципального имущества, направляет необходимые документы в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Управление </w:t>
      </w:r>
      <w:r>
        <w:rPr>
          <w:color w:val="000000"/>
          <w:sz w:val="28"/>
          <w:szCs w:val="28"/>
        </w:rPr>
        <w:t xml:space="preserve"> имущественных и земельных отношений администрации Грачевского муниципального округа Ставропольского края.</w:t>
      </w:r>
    </w:p>
    <w:p>
      <w:pPr>
        <w:pStyle w:val="Normal"/>
        <w:widowControl w:val="false"/>
        <w:suppressAutoHyphens w:val="true"/>
        <w:ind w:left="0" w:right="0" w:firstLine="540"/>
        <w:jc w:val="both"/>
        <w:rPr/>
      </w:pPr>
      <w:bookmarkStart w:id="3" w:name="Par54"/>
      <w:bookmarkEnd w:id="3"/>
      <w:r>
        <w:rPr>
          <w:sz w:val="28"/>
          <w:szCs w:val="28"/>
        </w:rPr>
        <w:t xml:space="preserve">12. Муниципальные служащие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Управления</w:t>
      </w:r>
      <w:r>
        <w:rPr>
          <w:sz w:val="28"/>
          <w:szCs w:val="28"/>
        </w:rPr>
        <w:t xml:space="preserve">, сдавшие подарок, могут выкупить его, направив на имя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начальника управления</w:t>
      </w:r>
      <w:r>
        <w:rPr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>
      <w:pPr>
        <w:pStyle w:val="Normal"/>
        <w:widowControl w:val="false"/>
        <w:suppressAutoHyphens w:val="true"/>
        <w:ind w:left="0" w:right="0" w:firstLine="540"/>
        <w:jc w:val="both"/>
        <w:rPr/>
      </w:pPr>
      <w:bookmarkStart w:id="4" w:name="Par55"/>
      <w:bookmarkEnd w:id="4"/>
      <w:r>
        <w:rPr>
          <w:sz w:val="28"/>
          <w:szCs w:val="28"/>
        </w:rPr>
        <w:t xml:space="preserve">13. Материально-ответственное лицо в течение 3 месяцев со дня поступления заявления, указанного в </w:t>
      </w:r>
      <w:hyperlink w:anchor="Par54">
        <w:r>
          <w:rPr>
            <w:color w:val="000000"/>
            <w:sz w:val="28"/>
            <w:szCs w:val="28"/>
            <w:u w:val="none"/>
            <w:lang w:val="ru-RU"/>
          </w:rPr>
          <w:t xml:space="preserve">пункте 12 </w:t>
        </w:r>
      </w:hyperlink>
      <w:r>
        <w:rPr>
          <w:sz w:val="28"/>
          <w:szCs w:val="28"/>
        </w:rPr>
        <w:t>настоящего Положения, организует оценку стоимости подарка для реализации (выкупа) и уведомляет в письменной форме лицо, подавшее заявление (далее - заявитель), о результатах оценки стоимости подарка для реализации (выкупа), после чего в течение месяца заявитель выкупает подарок по установленной стоимости или в письменной форме отказывается от его выкупа.</w:t>
      </w:r>
    </w:p>
    <w:p>
      <w:pPr>
        <w:pStyle w:val="Normal"/>
        <w:widowControl w:val="false"/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 если в отношении подарка, изготовленного из драгоценных металлов и (или) драгоценных камней, не поступило от муниципальных служащих, заявление, указанное в </w:t>
      </w:r>
      <w:r>
        <w:rPr>
          <w:color w:val="000000"/>
          <w:sz w:val="28"/>
          <w:szCs w:val="28"/>
        </w:rPr>
        <w:t xml:space="preserve">пункте 12 </w:t>
      </w:r>
      <w:r>
        <w:rPr>
          <w:sz w:val="28"/>
          <w:szCs w:val="28"/>
        </w:rPr>
        <w:t>настоящего Положения, либо в случае отказа указанных лиц от выкупа такого подарка подарок, изготовленный из</w:t>
      </w:r>
      <w:r>
        <w:rPr>
          <w:color w:val="000000"/>
          <w:sz w:val="28"/>
          <w:szCs w:val="28"/>
        </w:rPr>
        <w:t xml:space="preserve"> драгоценных металлов и (или) драгоценных камней, подлежит передаче материально-ответственным лицом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>
      <w:pPr>
        <w:pStyle w:val="Normal"/>
        <w:widowControl w:val="false"/>
        <w:suppressAutoHyphens w:val="true"/>
        <w:ind w:left="0" w:right="0" w:firstLine="540"/>
        <w:jc w:val="both"/>
        <w:rPr/>
      </w:pPr>
      <w:r>
        <w:rPr>
          <w:sz w:val="28"/>
          <w:szCs w:val="28"/>
        </w:rPr>
        <w:t xml:space="preserve">15. Подарок, в отношении которого не поступило заявление, указанное в </w:t>
      </w:r>
      <w:hyperlink w:anchor="Par54">
        <w:r>
          <w:rPr>
            <w:color w:val="000000"/>
            <w:sz w:val="28"/>
            <w:szCs w:val="28"/>
            <w:u w:val="none"/>
            <w:lang w:val="ru-RU"/>
          </w:rPr>
          <w:t>пункте 12</w:t>
        </w:r>
      </w:hyperlink>
      <w:r>
        <w:rPr>
          <w:sz w:val="28"/>
          <w:szCs w:val="28"/>
        </w:rPr>
        <w:t xml:space="preserve"> настоящего Положения, может использоваться Управлением с учетом заключения </w:t>
      </w:r>
      <w:r>
        <w:rPr>
          <w:color w:val="000000"/>
          <w:sz w:val="28"/>
          <w:szCs w:val="28"/>
        </w:rPr>
        <w:t>комиссии о целесообразности использования подарка для обеспечения деятельности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suppressAutoHyphens w:val="true"/>
        <w:ind w:left="0" w:right="0" w:firstLine="540"/>
        <w:jc w:val="both"/>
        <w:rPr/>
      </w:pPr>
      <w:bookmarkStart w:id="5" w:name="Par57"/>
      <w:bookmarkEnd w:id="5"/>
      <w:r>
        <w:rPr>
          <w:sz w:val="28"/>
          <w:szCs w:val="28"/>
        </w:rPr>
        <w:t>16. В случае нецелесообразности использования подарка начальником управления администраци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ей</w:t>
      </w:r>
      <w:r>
        <w:rPr>
          <w:sz w:val="28"/>
          <w:szCs w:val="28"/>
        </w:rPr>
        <w:t xml:space="preserve"> Грачевского муниципального округа принимается решение о реализации подарка и проведении оценки его стоимости для реализации (выкупа), осуществляемой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Управлением</w:t>
      </w:r>
      <w:r>
        <w:rPr>
          <w:sz w:val="28"/>
          <w:szCs w:val="28"/>
        </w:rPr>
        <w:t xml:space="preserve"> имущественных и земельных отношений администрации Грачевского муниципального округа Ставропольского края, посредством проведения торгов в порядке, предусмотренном законодательством Российской Федерации.</w:t>
      </w:r>
    </w:p>
    <w:p>
      <w:pPr>
        <w:pStyle w:val="Normal"/>
        <w:widowControl w:val="false"/>
        <w:suppressAutoHyphens w:val="true"/>
        <w:ind w:left="0" w:right="0" w:firstLine="540"/>
        <w:jc w:val="both"/>
        <w:rPr/>
      </w:pPr>
      <w:r>
        <w:rPr>
          <w:sz w:val="28"/>
          <w:szCs w:val="28"/>
        </w:rPr>
        <w:t xml:space="preserve">17. Оценка стоимости подарка для реализации (выкупа), предусмотренная </w:t>
      </w:r>
      <w:hyperlink w:anchor="Par55">
        <w:r>
          <w:rPr>
            <w:color w:val="000000"/>
            <w:sz w:val="28"/>
            <w:szCs w:val="28"/>
            <w:u w:val="none"/>
            <w:lang w:val="ru-RU"/>
          </w:rPr>
          <w:t xml:space="preserve">пунктами 13 и 16 </w:t>
        </w:r>
      </w:hyperlink>
      <w:r>
        <w:rPr>
          <w:sz w:val="28"/>
          <w:szCs w:val="28"/>
        </w:rPr>
        <w:t>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>
      <w:pPr>
        <w:pStyle w:val="Normal"/>
        <w:widowControl w:val="false"/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18. В случае если подарок не выкуплен или не реализован, начальником 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>
          <w:sz w:val="28"/>
          <w:szCs w:val="28"/>
        </w:rPr>
        <w:t xml:space="preserve">19. Средства, вырученные от реализации (выкупа) подарка, зачисляются в доход бюджета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Грачевского</w:t>
      </w:r>
      <w:r>
        <w:rPr>
          <w:sz w:val="28"/>
          <w:szCs w:val="28"/>
        </w:rPr>
        <w:t xml:space="preserve"> муниципального округа Ставропольского края в порядке, установленном бюджетным законодательством Российской Федерации.</w:t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center"/>
        <w:rPr/>
      </w:pPr>
      <w:r>
        <w:rPr>
          <w:sz w:val="28"/>
          <w:szCs w:val="28"/>
        </w:rPr>
        <w:t>_____________________________________________________</w:t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false"/>
        <w:bidi w:val="0"/>
        <w:spacing w:lineRule="exact" w:line="240" w:before="0" w:after="0"/>
        <w:ind w:left="4819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5386" w:right="0" w:hanging="0"/>
        <w:jc w:val="both"/>
        <w:rPr>
          <w:spacing w:val="-16"/>
        </w:rPr>
      </w:pPr>
      <w:r>
        <w:rPr>
          <w:spacing w:val="-16"/>
          <w:sz w:val="28"/>
          <w:szCs w:val="28"/>
        </w:rPr>
        <w:t xml:space="preserve">к Положению </w:t>
      </w:r>
      <w:r>
        <w:rPr>
          <w:rFonts w:eastAsia="Times New Roman" w:cs="Times New Roman"/>
          <w:spacing w:val="-16"/>
          <w:sz w:val="28"/>
          <w:szCs w:val="28"/>
          <w:lang w:eastAsia="ru-RU"/>
        </w:rPr>
        <w:t xml:space="preserve">о сообщении муниципальными служащими Управления труда и социальной защиты населения администрации </w:t>
      </w:r>
      <w:r>
        <w:rPr>
          <w:rFonts w:eastAsia="Times New Roman" w:cs="Times New Roman"/>
          <w:color w:val="auto"/>
          <w:spacing w:val="-16"/>
          <w:kern w:val="0"/>
          <w:sz w:val="28"/>
          <w:szCs w:val="28"/>
          <w:lang w:val="ru-RU" w:eastAsia="ru-RU" w:bidi="ar-SA"/>
        </w:rPr>
        <w:t>Грачевского муниципального</w:t>
      </w:r>
      <w:r>
        <w:rPr>
          <w:rFonts w:eastAsia="Times New Roman" w:cs="Times New Roman"/>
          <w:spacing w:val="-16"/>
          <w:sz w:val="28"/>
          <w:szCs w:val="28"/>
          <w:lang w:eastAsia="ru-RU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сдаче и оценке подарка, реализации (выкупе) и зачислении средств, вырученных от его реализации</w:t>
      </w:r>
    </w:p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rPr>
          <w:rFonts w:ascii="Times New Roman" w:hAnsi="Times New Roman" w:eastAsia="Courier New" w:cs="Times New Roman"/>
        </w:rPr>
      </w:pPr>
      <w:r>
        <w:rPr>
          <w:rFonts w:eastAsia="Courier New" w:cs="Times New Roman" w:ascii="Times New Roman" w:hAnsi="Times New Roman"/>
        </w:rPr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eastAsia="Courier New" w:cs="Times New Roman" w:ascii="Times New Roman" w:hAnsi="Times New Roman"/>
          <w:sz w:val="28"/>
          <w:szCs w:val="28"/>
        </w:rPr>
        <w:t>Уведомление о получении подарка</w:t>
      </w:r>
    </w:p>
    <w:p>
      <w:pPr>
        <w:pStyle w:val="ConsPlusNonformat"/>
        <w:rPr>
          <w:rFonts w:eastAsia="Courier New"/>
          <w:sz w:val="28"/>
          <w:szCs w:val="28"/>
        </w:rPr>
      </w:pPr>
      <w:r>
        <w:rPr>
          <w:rFonts w:eastAsia="Courier New"/>
          <w:sz w:val="28"/>
          <w:szCs w:val="28"/>
        </w:rPr>
      </w:r>
    </w:p>
    <w:p>
      <w:pPr>
        <w:pStyle w:val="ConsPlusNonformat"/>
        <w:rPr>
          <w:sz w:val="28"/>
          <w:szCs w:val="28"/>
        </w:rPr>
      </w:pPr>
      <w:r>
        <w:rPr>
          <w:rFonts w:eastAsia="Courier New"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</w:t>
      </w:r>
    </w:p>
    <w:p>
      <w:pPr>
        <w:pStyle w:val="ConsPlusNonformat"/>
        <w:jc w:val="center"/>
        <w:rPr/>
      </w:pPr>
      <w:r>
        <w:rPr>
          <w:rFonts w:eastAsia="Times New Roman" w:cs="Times New Roman" w:ascii="Times New Roman" w:hAnsi="Times New Roman"/>
          <w:color w:val="auto"/>
          <w:sz w:val="18"/>
          <w:szCs w:val="18"/>
          <w:lang w:val="ru-RU" w:eastAsia="zh-CN" w:bidi="ar-SA"/>
        </w:rPr>
        <w:t>(</w:t>
      </w:r>
      <w:r>
        <w:rPr>
          <w:rFonts w:cs="Times New Roman" w:ascii="Times New Roman" w:hAnsi="Times New Roman"/>
          <w:sz w:val="20"/>
          <w:szCs w:val="20"/>
        </w:rPr>
        <w:t>указывается наименование муниципального органа)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от_______________________________________________________________</w:t>
      </w:r>
    </w:p>
    <w:p>
      <w:pPr>
        <w:pStyle w:val="ConsPlusNonformat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(ф.и.о. заявителя, занимаемая должность)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Уведомление о получении подарка </w:t>
      </w:r>
      <w:r>
        <w:rPr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>от "__" ________ 20__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Извещаю о получении _____________________________________________</w:t>
      </w:r>
    </w:p>
    <w:p>
      <w:pPr>
        <w:pStyle w:val="ConsPlusNonformat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18"/>
          <w:szCs w:val="18"/>
        </w:rPr>
        <w:t>(дата получения)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подарка(ов) на ____________________________________________________</w:t>
      </w:r>
    </w:p>
    <w:p>
      <w:pPr>
        <w:pStyle w:val="ConsPlusNonformat"/>
        <w:jc w:val="center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</w:t>
      </w:r>
      <w:r>
        <w:rPr>
          <w:rFonts w:cs="Times New Roman" w:ascii="Times New Roman" w:hAnsi="Times New Roman"/>
          <w:sz w:val="18"/>
          <w:szCs w:val="18"/>
        </w:rPr>
        <w:t>(наименование протокольного мероприятия, другого официального мероприятия, место</w:t>
      </w:r>
      <w:r>
        <w:rPr>
          <w:rFonts w:eastAsia="Courier New"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и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ConsPlusNonformat"/>
        <w:rPr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дата проведения, место назначения служебной командировки и срок пребывания в ней)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300" w:type="dxa"/>
        <w:jc w:val="left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008"/>
        <w:gridCol w:w="2070"/>
        <w:gridCol w:w="1649"/>
        <w:gridCol w:w="2043"/>
        <w:gridCol w:w="1530"/>
      </w:tblGrid>
      <w:tr>
        <w:trPr/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подарка,  реквизиты дарителя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прилагаемые документы (документы, подтверждающие стоимость подарка, технические паспорта, гарантийные   талоны, инструкции по эксплуатации и другие документы)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exact" w:line="227"/>
              <w:jc w:val="center"/>
              <w:rPr/>
            </w:pPr>
            <w:r>
              <w:rPr>
                <w:sz w:val="28"/>
                <w:szCs w:val="28"/>
              </w:rPr>
              <w:t xml:space="preserve">Стоимость в рублях </w:t>
            </w:r>
            <w:hyperlink w:anchor="Par128">
              <w:r>
                <w:rPr>
                  <w:sz w:val="28"/>
                  <w:szCs w:val="28"/>
                </w:rPr>
                <w:t>&lt;*&gt;</w:t>
              </w:r>
            </w:hyperlink>
          </w:p>
        </w:tc>
      </w:tr>
      <w:tr>
        <w:trPr/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/>
      </w:pPr>
      <w:hyperlink w:anchor="Par128">
        <w:r>
          <w:rPr>
            <w:rFonts w:cs="Times New Roman" w:ascii="Times New Roman" w:hAnsi="Times New Roman"/>
            <w:sz w:val="22"/>
            <w:szCs w:val="22"/>
          </w:rPr>
          <w:t>&lt;*&gt;</w:t>
        </w:r>
      </w:hyperlink>
      <w:r>
        <w:rPr>
          <w:rStyle w:val="Style20"/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заполняется при наличии документов, подтверждающих стоимость подарка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 1. ______________________ на _____ л. в 1 экз.</w:t>
      </w:r>
    </w:p>
    <w:p>
      <w:pPr>
        <w:pStyle w:val="ConsPlusNonformat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(наименование документа)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>2. ______________________ на _____ л. в 1 экз.</w:t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color w:val="auto"/>
          <w:sz w:val="18"/>
          <w:szCs w:val="18"/>
          <w:lang w:val="ru-RU" w:eastAsia="zh-CN" w:bidi="ar-SA"/>
        </w:rPr>
        <w:t>(наименование документа)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       _________  ___________________  _______</w:t>
      </w:r>
      <w:r>
        <w:rPr>
          <w:rFonts w:eastAsia="Courier New" w:cs="Times New Roman"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eastAsia="Courier New" w:cs="Times New Roman" w:ascii="Times New Roman" w:hAnsi="Times New Roman"/>
          <w:sz w:val="18"/>
          <w:szCs w:val="18"/>
        </w:rPr>
        <w:t xml:space="preserve">( Ф.И.О., наименование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(подпись)             (расшифровка подписи)                (дата)</w:t>
      </w:r>
    </w:p>
    <w:p>
      <w:pPr>
        <w:pStyle w:val="ConsPlusNonformat"/>
        <w:rPr>
          <w:sz w:val="18"/>
          <w:szCs w:val="18"/>
        </w:rPr>
      </w:pPr>
      <w:r>
        <w:rPr>
          <w:rFonts w:eastAsia="Courier New" w:cs="Times New Roman" w:ascii="Times New Roman" w:hAnsi="Times New Roman"/>
          <w:sz w:val="18"/>
          <w:szCs w:val="18"/>
        </w:rPr>
        <w:t xml:space="preserve">должности </w:t>
      </w:r>
      <w:r>
        <w:rPr>
          <w:rFonts w:cs="Times New Roman" w:ascii="Times New Roman" w:hAnsi="Times New Roman"/>
          <w:sz w:val="18"/>
          <w:szCs w:val="18"/>
        </w:rPr>
        <w:t>лица, представившего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уведомление о получении 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подарка)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       _________  ___________________  _______</w:t>
      </w:r>
      <w:r>
        <w:rPr>
          <w:rFonts w:eastAsia="Courier New" w:cs="Times New Roman"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eastAsia="Courier New" w:cs="Times New Roman" w:ascii="Times New Roman" w:hAnsi="Times New Roman"/>
          <w:sz w:val="18"/>
          <w:szCs w:val="18"/>
        </w:rPr>
        <w:t xml:space="preserve">( Ф.И.О., наименование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(подпись)             (расшифровка подписи)                (дата)</w:t>
      </w:r>
    </w:p>
    <w:p>
      <w:pPr>
        <w:pStyle w:val="ConsPlusNonformat"/>
        <w:rPr>
          <w:sz w:val="18"/>
          <w:szCs w:val="18"/>
        </w:rPr>
      </w:pPr>
      <w:r>
        <w:rPr>
          <w:rFonts w:eastAsia="Courier New" w:cs="Times New Roman" w:ascii="Times New Roman" w:hAnsi="Times New Roman"/>
          <w:sz w:val="18"/>
          <w:szCs w:val="18"/>
        </w:rPr>
        <w:t xml:space="preserve">должности </w:t>
      </w:r>
      <w:r>
        <w:rPr>
          <w:rFonts w:cs="Times New Roman" w:ascii="Times New Roman" w:hAnsi="Times New Roman"/>
          <w:sz w:val="18"/>
          <w:szCs w:val="18"/>
        </w:rPr>
        <w:t>лица, представившего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уведомление о получении 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подарка)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Регистрационный номер в журнале регистрации уведомлений _____________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"__" _________ 20__ г.</w:t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center"/>
        <w:rPr/>
      </w:pPr>
      <w:r>
        <w:rPr>
          <w:rStyle w:val="FontStyle21"/>
          <w:rFonts w:cs="Liberation Serif"/>
          <w:b w:val="false"/>
          <w:bCs w:val="false"/>
          <w:color w:val="000000"/>
          <w:sz w:val="28"/>
          <w:lang w:eastAsia="ar-SA"/>
        </w:rPr>
        <w:t xml:space="preserve">ЛИСТ ОЗНАКОМЛЕНИЯ </w:t>
      </w:r>
    </w:p>
    <w:p>
      <w:pPr>
        <w:pStyle w:val="Normal"/>
        <w:suppressAutoHyphens w:val="true"/>
        <w:spacing w:lineRule="exact" w:line="283"/>
        <w:jc w:val="center"/>
        <w:rPr/>
      </w:pPr>
      <w:r>
        <w:rPr>
          <w:rStyle w:val="FontStyle21"/>
          <w:rFonts w:cs="Liberation Serif"/>
          <w:b w:val="false"/>
          <w:bCs w:val="false"/>
          <w:color w:val="000000"/>
          <w:sz w:val="28"/>
          <w:lang w:eastAsia="ar-SA"/>
        </w:rPr>
        <w:t>с приказом от 12.01.2021г. № 23 «</w:t>
      </w:r>
      <w:r>
        <w:rPr>
          <w:rStyle w:val="FontStyle21"/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>Об утверждении Положени</w:t>
      </w:r>
      <w:r>
        <w:rPr>
          <w:rStyle w:val="FontStyle21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rStyle w:val="FontStyle21"/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 xml:space="preserve"> о сообщении муниципальными служащими Управления труда и социальной защиты населения администрации </w:t>
      </w:r>
      <w:r>
        <w:rPr>
          <w:rStyle w:val="FontStyle21"/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Грачевского муниципального</w:t>
      </w:r>
      <w:r>
        <w:rPr>
          <w:rStyle w:val="FontStyle21"/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 xml:space="preserve"> округа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сдаче и оценке подарка, реализации (выкупе) и зачислении средств, вырученных от его реализации</w:t>
      </w:r>
      <w:r>
        <w:rPr>
          <w:rStyle w:val="FontStyle21"/>
          <w:rFonts w:cs="Liberation Serif"/>
          <w:b w:val="false"/>
          <w:bCs w:val="false"/>
          <w:color w:val="000000"/>
          <w:sz w:val="28"/>
          <w:lang w:eastAsia="ar-SA"/>
        </w:rPr>
        <w:t xml:space="preserve">» </w:t>
      </w:r>
    </w:p>
    <w:p>
      <w:pPr>
        <w:pStyle w:val="Normal"/>
        <w:suppressAutoHyphens w:val="true"/>
        <w:spacing w:lineRule="exact" w:line="283"/>
        <w:jc w:val="center"/>
        <w:rPr/>
      </w:pPr>
      <w:r>
        <w:rPr/>
      </w:r>
    </w:p>
    <w:p>
      <w:pPr>
        <w:pStyle w:val="Normal"/>
        <w:suppressAutoHyphens w:val="true"/>
        <w:spacing w:lineRule="exact" w:line="283"/>
        <w:jc w:val="both"/>
        <w:rPr/>
      </w:pPr>
      <w:r>
        <w:rPr>
          <w:rStyle w:val="FontStyle21"/>
          <w:rFonts w:cs="Liberation Serif"/>
          <w:b w:val="false"/>
          <w:bCs w:val="false"/>
          <w:color w:val="000000"/>
          <w:sz w:val="28"/>
          <w:lang w:eastAsia="ar-SA"/>
        </w:rPr>
        <w:t xml:space="preserve">С </w:t>
      </w:r>
      <w:r>
        <w:rPr>
          <w:rStyle w:val="FontStyle21"/>
          <w:rFonts w:eastAsia="Times New Roman" w:cs="Liberation Serif"/>
          <w:b w:val="false"/>
          <w:bCs w:val="false"/>
          <w:color w:val="000000"/>
          <w:kern w:val="0"/>
          <w:sz w:val="28"/>
          <w:szCs w:val="18"/>
          <w:lang w:val="ru-RU" w:eastAsia="ar-SA" w:bidi="ar-SA"/>
        </w:rPr>
        <w:t xml:space="preserve">настоящим приказом </w:t>
      </w:r>
      <w:r>
        <w:rPr>
          <w:rStyle w:val="FontStyle21"/>
          <w:rFonts w:cs="Liberation Serif"/>
          <w:b w:val="false"/>
          <w:bCs w:val="false"/>
          <w:color w:val="000000"/>
          <w:sz w:val="28"/>
          <w:lang w:eastAsia="ar-SA"/>
        </w:rPr>
        <w:t>ознакомлены:</w:t>
      </w:r>
    </w:p>
    <w:p>
      <w:pPr>
        <w:pStyle w:val="Normal"/>
        <w:suppressAutoHyphens w:val="true"/>
        <w:spacing w:lineRule="exact" w:line="283"/>
        <w:jc w:val="both"/>
        <w:rPr/>
      </w:pPr>
      <w:r>
        <w:rPr/>
      </w:r>
    </w:p>
    <w:tbl>
      <w:tblPr>
        <w:tblW w:w="9300" w:type="dxa"/>
        <w:jc w:val="left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33"/>
        <w:gridCol w:w="2167"/>
      </w:tblGrid>
      <w:tr>
        <w:trPr/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  <w:tr>
        <w:trPr/>
        <w:tc>
          <w:tcPr>
            <w:tcW w:w="7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9"/>
              <w:widowControl w:val="false"/>
              <w:tabs>
                <w:tab w:val="clear" w:pos="709"/>
              </w:tabs>
              <w:spacing w:before="0"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</w:p>
        </w:tc>
      </w:tr>
    </w:tbl>
    <w:p>
      <w:pPr>
        <w:pStyle w:val="Normal"/>
        <w:widowControl w:val="false"/>
        <w:spacing w:before="0" w:after="0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p>
      <w:pPr>
        <w:pStyle w:val="Normal"/>
        <w:widowControl w:val="false"/>
        <w:tabs>
          <w:tab w:val="clear" w:pos="709"/>
          <w:tab w:val="left" w:pos="5954" w:leader="none"/>
          <w:tab w:val="right" w:pos="9638" w:leader="none"/>
        </w:tabs>
        <w:suppressAutoHyphens w:val="true"/>
        <w:ind w:left="0" w:right="0" w:firstLine="540"/>
        <w:jc w:val="both"/>
        <w:rPr/>
      </w:pPr>
      <w:r>
        <w:rPr/>
      </w:r>
    </w:p>
    <w:sectPr>
      <w:type w:val="nextPage"/>
      <w:pgSz w:w="11906" w:h="16838"/>
      <w:pgMar w:left="1995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mirrorMargins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318fb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614bbe"/>
    <w:pPr>
      <w:keepNext w:val="true"/>
      <w:widowControl w:val="false"/>
      <w:numPr>
        <w:ilvl w:val="0"/>
        <w:numId w:val="1"/>
      </w:numPr>
      <w:suppressAutoHyphens w:val="true"/>
      <w:jc w:val="center"/>
      <w:outlineLvl w:val="0"/>
    </w:pPr>
    <w:rPr>
      <w:b/>
      <w:bCs/>
      <w:sz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614bbe"/>
    <w:rPr>
      <w:b/>
      <w:bCs/>
      <w:szCs w:val="24"/>
      <w:lang w:eastAsia="ar-SA"/>
    </w:rPr>
  </w:style>
  <w:style w:type="character" w:styleId="Style13" w:customStyle="1">
    <w:name w:val="Название Знак"/>
    <w:basedOn w:val="DefaultParagraphFont"/>
    <w:link w:val="a3"/>
    <w:qFormat/>
    <w:rsid w:val="00614bbe"/>
    <w:rPr>
      <w:sz w:val="28"/>
      <w:szCs w:val="24"/>
      <w:lang w:eastAsia="ar-SA"/>
    </w:rPr>
  </w:style>
  <w:style w:type="character" w:styleId="Style14" w:customStyle="1">
    <w:name w:val="Основной текст с отступом Знак"/>
    <w:basedOn w:val="DefaultParagraphFont"/>
    <w:link w:val="a6"/>
    <w:qFormat/>
    <w:rsid w:val="00614bbe"/>
    <w:rPr>
      <w:sz w:val="24"/>
      <w:szCs w:val="24"/>
      <w:lang w:eastAsia="ar-SA"/>
    </w:rPr>
  </w:style>
  <w:style w:type="character" w:styleId="Style15" w:customStyle="1">
    <w:name w:val="Подзаголовок Знак"/>
    <w:basedOn w:val="DefaultParagraphFont"/>
    <w:link w:val="a4"/>
    <w:qFormat/>
    <w:rsid w:val="00614bbe"/>
    <w:rPr>
      <w:rFonts w:ascii="Cambria" w:hAnsi="Cambria" w:eastAsia="Times New Roman" w:cs="Times New Roman"/>
      <w:sz w:val="24"/>
      <w:szCs w:val="24"/>
    </w:rPr>
  </w:style>
  <w:style w:type="character" w:styleId="Style16" w:customStyle="1">
    <w:name w:val="Основной текст Знак"/>
    <w:basedOn w:val="DefaultParagraphFont"/>
    <w:link w:val="ab"/>
    <w:qFormat/>
    <w:rsid w:val="00ae7db6"/>
    <w:rPr>
      <w:sz w:val="24"/>
      <w:szCs w:val="24"/>
    </w:rPr>
  </w:style>
  <w:style w:type="character" w:styleId="Style17">
    <w:name w:val="Выделение"/>
    <w:basedOn w:val="DefaultParagraphFont"/>
    <w:qFormat/>
    <w:rsid w:val="00ae7db6"/>
    <w:rPr>
      <w:i/>
      <w:iCs/>
    </w:rPr>
  </w:style>
  <w:style w:type="character" w:styleId="Style18" w:customStyle="1">
    <w:name w:val="Текст выноски Знак"/>
    <w:basedOn w:val="DefaultParagraphFont"/>
    <w:link w:val="ae"/>
    <w:qFormat/>
    <w:rsid w:val="002e4a0e"/>
    <w:rPr>
      <w:rFonts w:ascii="Tahoma" w:hAnsi="Tahoma" w:cs="Tahoma"/>
      <w:sz w:val="16"/>
      <w:szCs w:val="16"/>
    </w:rPr>
  </w:style>
  <w:style w:type="character" w:styleId="Style19">
    <w:name w:val="Основной шрифт абзаца"/>
    <w:qFormat/>
    <w:rPr/>
  </w:style>
  <w:style w:type="character" w:styleId="FontStyle21">
    <w:name w:val="Font Style21"/>
    <w:basedOn w:val="Style19"/>
    <w:qFormat/>
    <w:rPr>
      <w:rFonts w:ascii="Times New Roman" w:hAnsi="Times New Roman" w:cs="Times New Roman"/>
      <w:sz w:val="18"/>
      <w:szCs w:val="18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link w:val="ac"/>
    <w:rsid w:val="00ae7db6"/>
    <w:pPr>
      <w:spacing w:before="0" w:after="12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Title"/>
    <w:basedOn w:val="Normal"/>
    <w:next w:val="Style28"/>
    <w:link w:val="a5"/>
    <w:qFormat/>
    <w:rsid w:val="00614bbe"/>
    <w:pPr>
      <w:widowControl w:val="false"/>
      <w:suppressAutoHyphens w:val="true"/>
      <w:jc w:val="center"/>
    </w:pPr>
    <w:rPr>
      <w:sz w:val="28"/>
      <w:lang w:eastAsia="ar-SA"/>
    </w:rPr>
  </w:style>
  <w:style w:type="paragraph" w:styleId="Style27">
    <w:name w:val="Body Text Indent"/>
    <w:basedOn w:val="Normal"/>
    <w:link w:val="a7"/>
    <w:rsid w:val="00614bbe"/>
    <w:pPr>
      <w:suppressAutoHyphens w:val="true"/>
      <w:spacing w:before="0" w:after="120"/>
      <w:ind w:left="283" w:hanging="0"/>
    </w:pPr>
    <w:rPr>
      <w:lang w:eastAsia="ar-SA"/>
    </w:rPr>
  </w:style>
  <w:style w:type="paragraph" w:styleId="Style28">
    <w:name w:val="Subtitle"/>
    <w:basedOn w:val="Normal"/>
    <w:next w:val="Normal"/>
    <w:link w:val="a8"/>
    <w:qFormat/>
    <w:rsid w:val="00614bbe"/>
    <w:pPr>
      <w:spacing w:before="0" w:after="60"/>
      <w:jc w:val="center"/>
      <w:outlineLvl w:val="1"/>
    </w:pPr>
    <w:rPr>
      <w:rFonts w:ascii="Cambria" w:hAnsi="Cambria"/>
    </w:rPr>
  </w:style>
  <w:style w:type="paragraph" w:styleId="ListParagraph">
    <w:name w:val="List Paragraph"/>
    <w:basedOn w:val="Normal"/>
    <w:uiPriority w:val="34"/>
    <w:qFormat/>
    <w:rsid w:val="007d57e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f"/>
    <w:qFormat/>
    <w:rsid w:val="002e4a0e"/>
    <w:pPr/>
    <w:rPr>
      <w:rFonts w:ascii="Tahoma" w:hAnsi="Tahoma" w:cs="Tahoma"/>
      <w:sz w:val="16"/>
      <w:szCs w:val="16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29">
    <w:name w:val="Содержимое таблицы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7d57e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84A2-E0C9-44F3-9AC7-76D4362B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LibreOffice/7.0.5.2$Windows_X86_64 LibreOffice_project/64390860c6cd0aca4beafafcfd84613dd9dfb63a</Application>
  <AppVersion>15.0000</AppVersion>
  <Pages>11</Pages>
  <Words>1991</Words>
  <Characters>15380</Characters>
  <CharactersWithSpaces>18033</CharactersWithSpaces>
  <Paragraphs>97</Paragraphs>
  <Company>czn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Pochta</dc:creator>
  <dc:description/>
  <dc:language>ru-RU</dc:language>
  <cp:lastModifiedBy/>
  <cp:lastPrinted>2021-04-06T10:37:00Z</cp:lastPrinted>
  <dcterms:modified xsi:type="dcterms:W3CDTF">2021-04-06T10:37:24Z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